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FB2632" w14:textId="77777777" w:rsidR="006D10C4" w:rsidRPr="006D10C4" w:rsidRDefault="006D10C4" w:rsidP="006D10C4">
      <w:pPr>
        <w:widowControl/>
        <w:adjustRightInd w:val="0"/>
        <w:snapToGrid w:val="0"/>
        <w:spacing w:line="360" w:lineRule="auto"/>
        <w:jc w:val="center"/>
        <w:rPr>
          <w:rFonts w:ascii="宋体" w:eastAsia="宋体" w:hAnsi="宋体" w:cs="宋体"/>
          <w:kern w:val="0"/>
          <w:sz w:val="24"/>
          <w:szCs w:val="24"/>
        </w:rPr>
      </w:pPr>
      <w:r w:rsidRPr="006D10C4">
        <w:rPr>
          <w:rFonts w:ascii="宋体" w:eastAsia="宋体" w:hAnsi="宋体" w:cs="宋体" w:hint="eastAsia"/>
          <w:b/>
          <w:color w:val="000000"/>
          <w:kern w:val="0"/>
          <w:sz w:val="44"/>
          <w:szCs w:val="44"/>
        </w:rPr>
        <w:t>火灾事故调查规定</w:t>
      </w:r>
      <w:r w:rsidRPr="006D10C4">
        <w:rPr>
          <w:rFonts w:ascii="宋体" w:eastAsia="宋体" w:hAnsi="宋体" w:cs="宋体" w:hint="eastAsia"/>
          <w:b/>
          <w:color w:val="000000"/>
          <w:kern w:val="0"/>
          <w:sz w:val="44"/>
          <w:szCs w:val="44"/>
        </w:rPr>
        <w:br/>
      </w:r>
      <w:r w:rsidRPr="006D10C4">
        <w:rPr>
          <w:rFonts w:ascii="宋体" w:eastAsia="宋体" w:hAnsi="宋体" w:cs="宋体" w:hint="eastAsia"/>
          <w:b/>
          <w:color w:val="000000"/>
          <w:kern w:val="0"/>
          <w:sz w:val="44"/>
          <w:szCs w:val="44"/>
        </w:rPr>
        <w:br/>
      </w:r>
    </w:p>
    <w:p w14:paraId="4FF52E8B" w14:textId="77777777" w:rsidR="006D10C4" w:rsidRPr="006D10C4" w:rsidRDefault="006D10C4" w:rsidP="006D10C4">
      <w:pPr>
        <w:widowControl/>
        <w:adjustRightInd w:val="0"/>
        <w:snapToGrid w:val="0"/>
        <w:spacing w:before="100" w:beforeAutospacing="1" w:after="100" w:afterAutospacing="1" w:line="360" w:lineRule="auto"/>
        <w:ind w:firstLineChars="200" w:firstLine="600"/>
        <w:jc w:val="left"/>
        <w:rPr>
          <w:rFonts w:ascii="宋体" w:eastAsia="宋体" w:hAnsi="宋体" w:cs="宋体"/>
          <w:kern w:val="0"/>
          <w:sz w:val="24"/>
          <w:szCs w:val="24"/>
        </w:rPr>
      </w:pPr>
      <w:r w:rsidRPr="006D10C4">
        <w:rPr>
          <w:rFonts w:ascii="Times New Roman" w:eastAsia="仿宋_GB2312" w:hAnsi="宋体" w:cs="宋体" w:hint="eastAsia"/>
          <w:color w:val="000000"/>
          <w:kern w:val="0"/>
          <w:sz w:val="30"/>
          <w:szCs w:val="30"/>
        </w:rPr>
        <w:t>（</w:t>
      </w:r>
      <w:r w:rsidRPr="006D10C4">
        <w:rPr>
          <w:rFonts w:ascii="宋体" w:eastAsia="仿宋_GB2312" w:hAnsi="宋体" w:cs="宋体"/>
          <w:color w:val="000000"/>
          <w:kern w:val="0"/>
          <w:sz w:val="30"/>
          <w:szCs w:val="30"/>
        </w:rPr>
        <w:t>2009</w:t>
      </w:r>
      <w:r w:rsidRPr="006D10C4">
        <w:rPr>
          <w:rFonts w:ascii="Times New Roman" w:eastAsia="仿宋_GB2312" w:hAnsi="宋体" w:cs="宋体" w:hint="eastAsia"/>
          <w:color w:val="000000"/>
          <w:kern w:val="0"/>
          <w:sz w:val="30"/>
          <w:szCs w:val="30"/>
        </w:rPr>
        <w:t>年</w:t>
      </w:r>
      <w:r w:rsidRPr="006D10C4">
        <w:rPr>
          <w:rFonts w:ascii="宋体" w:eastAsia="仿宋_GB2312" w:hAnsi="宋体" w:cs="宋体"/>
          <w:color w:val="000000"/>
          <w:kern w:val="0"/>
          <w:sz w:val="30"/>
          <w:szCs w:val="30"/>
        </w:rPr>
        <w:t>4</w:t>
      </w:r>
      <w:r w:rsidRPr="006D10C4">
        <w:rPr>
          <w:rFonts w:ascii="Times New Roman" w:eastAsia="仿宋_GB2312" w:hAnsi="宋体" w:cs="宋体" w:hint="eastAsia"/>
          <w:color w:val="000000"/>
          <w:kern w:val="0"/>
          <w:sz w:val="30"/>
          <w:szCs w:val="30"/>
        </w:rPr>
        <w:t>月</w:t>
      </w:r>
      <w:r w:rsidRPr="006D10C4">
        <w:rPr>
          <w:rFonts w:ascii="宋体" w:eastAsia="仿宋_GB2312" w:hAnsi="宋体" w:cs="宋体"/>
          <w:color w:val="000000"/>
          <w:kern w:val="0"/>
          <w:sz w:val="30"/>
          <w:szCs w:val="30"/>
        </w:rPr>
        <w:t>30</w:t>
      </w:r>
      <w:r w:rsidRPr="006D10C4">
        <w:rPr>
          <w:rFonts w:ascii="Times New Roman" w:eastAsia="仿宋_GB2312" w:hAnsi="宋体" w:cs="宋体" w:hint="eastAsia"/>
          <w:color w:val="000000"/>
          <w:kern w:val="0"/>
          <w:sz w:val="30"/>
          <w:szCs w:val="30"/>
        </w:rPr>
        <w:t>日中华人民共和国公安部令第</w:t>
      </w:r>
      <w:r w:rsidRPr="006D10C4">
        <w:rPr>
          <w:rFonts w:ascii="宋体" w:eastAsia="仿宋_GB2312" w:hAnsi="宋体" w:cs="宋体"/>
          <w:color w:val="000000"/>
          <w:kern w:val="0"/>
          <w:sz w:val="30"/>
          <w:szCs w:val="30"/>
        </w:rPr>
        <w:t>108</w:t>
      </w:r>
      <w:r w:rsidRPr="006D10C4">
        <w:rPr>
          <w:rFonts w:ascii="Times New Roman" w:eastAsia="仿宋_GB2312" w:hAnsi="宋体" w:cs="宋体" w:hint="eastAsia"/>
          <w:color w:val="000000"/>
          <w:kern w:val="0"/>
          <w:sz w:val="30"/>
          <w:szCs w:val="30"/>
        </w:rPr>
        <w:t>号发布</w:t>
      </w:r>
      <w:r w:rsidRPr="006D10C4">
        <w:rPr>
          <w:rFonts w:ascii="宋体" w:eastAsia="仿宋_GB2312" w:hAnsi="宋体" w:cs="宋体"/>
          <w:color w:val="000000"/>
          <w:kern w:val="0"/>
          <w:sz w:val="30"/>
          <w:szCs w:val="30"/>
        </w:rPr>
        <w:t>，</w:t>
      </w:r>
      <w:r w:rsidRPr="006D10C4">
        <w:rPr>
          <w:rFonts w:ascii="Times New Roman" w:eastAsia="仿宋_GB2312" w:hAnsi="宋体" w:cs="宋体" w:hint="eastAsia"/>
          <w:color w:val="000000"/>
          <w:kern w:val="0"/>
          <w:sz w:val="30"/>
          <w:szCs w:val="30"/>
        </w:rPr>
        <w:t>根据</w:t>
      </w:r>
      <w:r w:rsidRPr="006D10C4">
        <w:rPr>
          <w:rFonts w:ascii="宋体" w:eastAsia="仿宋_GB2312" w:hAnsi="宋体" w:cs="宋体"/>
          <w:color w:val="000000"/>
          <w:kern w:val="0"/>
          <w:sz w:val="30"/>
          <w:szCs w:val="30"/>
        </w:rPr>
        <w:t>2012</w:t>
      </w:r>
      <w:r w:rsidRPr="006D10C4">
        <w:rPr>
          <w:rFonts w:ascii="Times New Roman" w:eastAsia="仿宋_GB2312" w:hAnsi="宋体" w:cs="宋体" w:hint="eastAsia"/>
          <w:color w:val="000000"/>
          <w:kern w:val="0"/>
          <w:sz w:val="30"/>
          <w:szCs w:val="30"/>
        </w:rPr>
        <w:t>年</w:t>
      </w:r>
      <w:r w:rsidRPr="006D10C4">
        <w:rPr>
          <w:rFonts w:ascii="宋体" w:eastAsia="仿宋_GB2312" w:hAnsi="宋体" w:cs="宋体"/>
          <w:color w:val="000000"/>
          <w:kern w:val="0"/>
          <w:sz w:val="30"/>
          <w:szCs w:val="30"/>
        </w:rPr>
        <w:t>7</w:t>
      </w:r>
      <w:r w:rsidRPr="006D10C4">
        <w:rPr>
          <w:rFonts w:ascii="Times New Roman" w:eastAsia="仿宋_GB2312" w:hAnsi="宋体" w:cs="宋体" w:hint="eastAsia"/>
          <w:color w:val="000000"/>
          <w:kern w:val="0"/>
          <w:sz w:val="30"/>
          <w:szCs w:val="30"/>
        </w:rPr>
        <w:t>月</w:t>
      </w:r>
      <w:r w:rsidRPr="006D10C4">
        <w:rPr>
          <w:rFonts w:ascii="宋体" w:eastAsia="仿宋_GB2312" w:hAnsi="宋体" w:cs="宋体"/>
          <w:color w:val="000000"/>
          <w:kern w:val="0"/>
          <w:sz w:val="30"/>
          <w:szCs w:val="30"/>
        </w:rPr>
        <w:t>17</w:t>
      </w:r>
      <w:r w:rsidRPr="006D10C4">
        <w:rPr>
          <w:rFonts w:ascii="Times New Roman" w:eastAsia="仿宋_GB2312" w:hAnsi="宋体" w:cs="宋体" w:hint="eastAsia"/>
          <w:color w:val="000000"/>
          <w:kern w:val="0"/>
          <w:sz w:val="30"/>
          <w:szCs w:val="30"/>
        </w:rPr>
        <w:t>日《公安部关于修改</w:t>
      </w:r>
      <w:r w:rsidRPr="006D10C4">
        <w:rPr>
          <w:rFonts w:ascii="宋体" w:eastAsia="仿宋_GB2312" w:hAnsi="宋体" w:cs="宋体"/>
          <w:color w:val="000000"/>
          <w:kern w:val="0"/>
          <w:sz w:val="30"/>
          <w:szCs w:val="30"/>
        </w:rPr>
        <w:t>&lt;</w:t>
      </w:r>
      <w:r w:rsidRPr="006D10C4">
        <w:rPr>
          <w:rFonts w:ascii="Times New Roman" w:eastAsia="仿宋_GB2312" w:hAnsi="宋体" w:cs="宋体" w:hint="eastAsia"/>
          <w:color w:val="000000"/>
          <w:kern w:val="0"/>
          <w:sz w:val="30"/>
          <w:szCs w:val="30"/>
        </w:rPr>
        <w:t>火灾事故调查规定</w:t>
      </w:r>
      <w:r w:rsidRPr="006D10C4">
        <w:rPr>
          <w:rFonts w:ascii="宋体" w:eastAsia="仿宋_GB2312" w:hAnsi="宋体" w:cs="宋体"/>
          <w:color w:val="000000"/>
          <w:kern w:val="0"/>
          <w:sz w:val="30"/>
          <w:szCs w:val="30"/>
        </w:rPr>
        <w:t>&gt;</w:t>
      </w:r>
      <w:r w:rsidRPr="006D10C4">
        <w:rPr>
          <w:rFonts w:ascii="Times New Roman" w:eastAsia="仿宋_GB2312" w:hAnsi="宋体" w:cs="宋体" w:hint="eastAsia"/>
          <w:color w:val="000000"/>
          <w:kern w:val="0"/>
          <w:sz w:val="30"/>
          <w:szCs w:val="30"/>
        </w:rPr>
        <w:t>的决定》修订）</w:t>
      </w:r>
    </w:p>
    <w:p w14:paraId="0C07774C" w14:textId="77777777" w:rsidR="006D10C4" w:rsidRPr="006D10C4" w:rsidRDefault="006D10C4" w:rsidP="006D10C4">
      <w:pPr>
        <w:widowControl/>
        <w:adjustRightInd w:val="0"/>
        <w:snapToGrid w:val="0"/>
        <w:spacing w:afterLines="50" w:after="156" w:line="360" w:lineRule="auto"/>
        <w:jc w:val="center"/>
        <w:rPr>
          <w:rFonts w:ascii="宋体" w:eastAsia="宋体" w:hAnsi="宋体" w:cs="宋体"/>
          <w:kern w:val="0"/>
          <w:sz w:val="24"/>
          <w:szCs w:val="24"/>
        </w:rPr>
      </w:pPr>
      <w:r w:rsidRPr="006D10C4">
        <w:rPr>
          <w:rFonts w:ascii="黑体" w:eastAsia="黑体" w:hAnsi="宋体" w:cs="宋体" w:hint="eastAsia"/>
          <w:color w:val="000000"/>
          <w:kern w:val="0"/>
          <w:sz w:val="30"/>
          <w:szCs w:val="30"/>
        </w:rPr>
        <w:t>目  录</w:t>
      </w:r>
    </w:p>
    <w:p w14:paraId="15784833" w14:textId="77777777" w:rsidR="006D10C4" w:rsidRPr="006D10C4" w:rsidRDefault="006D10C4" w:rsidP="006D10C4">
      <w:pPr>
        <w:widowControl/>
        <w:adjustRightInd w:val="0"/>
        <w:snapToGrid w:val="0"/>
        <w:spacing w:line="360" w:lineRule="auto"/>
        <w:ind w:firstLineChars="400" w:firstLine="1200"/>
        <w:jc w:val="left"/>
        <w:rPr>
          <w:rFonts w:ascii="宋体" w:eastAsia="宋体" w:hAnsi="宋体" w:cs="宋体"/>
          <w:kern w:val="0"/>
          <w:sz w:val="24"/>
          <w:szCs w:val="24"/>
        </w:rPr>
      </w:pPr>
      <w:r w:rsidRPr="006D10C4">
        <w:rPr>
          <w:rFonts w:ascii="黑体" w:eastAsia="黑体" w:hAnsi="黑体" w:cs="宋体" w:hint="eastAsia"/>
          <w:kern w:val="0"/>
          <w:sz w:val="30"/>
          <w:szCs w:val="30"/>
        </w:rPr>
        <w:t>第一章  总则</w:t>
      </w:r>
    </w:p>
    <w:p w14:paraId="427678BC" w14:textId="77777777" w:rsidR="006D10C4" w:rsidRPr="006D10C4" w:rsidRDefault="006D10C4" w:rsidP="006D10C4">
      <w:pPr>
        <w:widowControl/>
        <w:adjustRightInd w:val="0"/>
        <w:snapToGrid w:val="0"/>
        <w:spacing w:line="360" w:lineRule="auto"/>
        <w:ind w:firstLineChars="400" w:firstLine="1200"/>
        <w:jc w:val="left"/>
        <w:rPr>
          <w:rFonts w:ascii="宋体" w:eastAsia="宋体" w:hAnsi="宋体" w:cs="宋体"/>
          <w:kern w:val="0"/>
          <w:sz w:val="24"/>
          <w:szCs w:val="24"/>
        </w:rPr>
      </w:pPr>
      <w:r w:rsidRPr="006D10C4">
        <w:rPr>
          <w:rFonts w:ascii="黑体" w:eastAsia="黑体" w:hAnsi="黑体" w:cs="宋体" w:hint="eastAsia"/>
          <w:kern w:val="0"/>
          <w:sz w:val="30"/>
          <w:szCs w:val="30"/>
        </w:rPr>
        <w:t>第二章  管辖</w:t>
      </w:r>
    </w:p>
    <w:p w14:paraId="5602A494" w14:textId="77777777" w:rsidR="006D10C4" w:rsidRPr="006D10C4" w:rsidRDefault="006D10C4" w:rsidP="006D10C4">
      <w:pPr>
        <w:widowControl/>
        <w:adjustRightInd w:val="0"/>
        <w:snapToGrid w:val="0"/>
        <w:spacing w:line="360" w:lineRule="auto"/>
        <w:ind w:firstLineChars="400" w:firstLine="1200"/>
        <w:jc w:val="left"/>
        <w:rPr>
          <w:rFonts w:ascii="宋体" w:eastAsia="宋体" w:hAnsi="宋体" w:cs="宋体"/>
          <w:kern w:val="0"/>
          <w:sz w:val="24"/>
          <w:szCs w:val="24"/>
        </w:rPr>
      </w:pPr>
      <w:r w:rsidRPr="006D10C4">
        <w:rPr>
          <w:rFonts w:ascii="黑体" w:eastAsia="黑体" w:hAnsi="黑体" w:cs="宋体" w:hint="eastAsia"/>
          <w:kern w:val="0"/>
          <w:sz w:val="30"/>
          <w:szCs w:val="30"/>
        </w:rPr>
        <w:t>第三章  简易程序</w:t>
      </w:r>
    </w:p>
    <w:p w14:paraId="3E70AB44" w14:textId="77777777" w:rsidR="006D10C4" w:rsidRPr="006D10C4" w:rsidRDefault="006D10C4" w:rsidP="006D10C4">
      <w:pPr>
        <w:widowControl/>
        <w:adjustRightInd w:val="0"/>
        <w:snapToGrid w:val="0"/>
        <w:spacing w:line="360" w:lineRule="auto"/>
        <w:ind w:firstLineChars="400" w:firstLine="1200"/>
        <w:jc w:val="left"/>
        <w:rPr>
          <w:rFonts w:ascii="宋体" w:eastAsia="宋体" w:hAnsi="宋体" w:cs="宋体"/>
          <w:kern w:val="0"/>
          <w:sz w:val="24"/>
          <w:szCs w:val="24"/>
        </w:rPr>
      </w:pPr>
      <w:r w:rsidRPr="006D10C4">
        <w:rPr>
          <w:rFonts w:ascii="黑体" w:eastAsia="黑体" w:hAnsi="黑体" w:cs="宋体" w:hint="eastAsia"/>
          <w:kern w:val="0"/>
          <w:sz w:val="30"/>
          <w:szCs w:val="30"/>
        </w:rPr>
        <w:t>第四章  一般程序</w:t>
      </w:r>
    </w:p>
    <w:p w14:paraId="03671FF5" w14:textId="77777777" w:rsidR="006D10C4" w:rsidRPr="006D10C4" w:rsidRDefault="006D10C4" w:rsidP="006D10C4">
      <w:pPr>
        <w:widowControl/>
        <w:adjustRightInd w:val="0"/>
        <w:snapToGrid w:val="0"/>
        <w:spacing w:line="360" w:lineRule="auto"/>
        <w:ind w:firstLineChars="500" w:firstLine="1500"/>
        <w:jc w:val="left"/>
        <w:rPr>
          <w:rFonts w:ascii="宋体" w:eastAsia="宋体" w:hAnsi="宋体" w:cs="宋体"/>
          <w:kern w:val="0"/>
          <w:sz w:val="24"/>
          <w:szCs w:val="24"/>
        </w:rPr>
      </w:pPr>
      <w:r w:rsidRPr="006D10C4">
        <w:rPr>
          <w:rFonts w:ascii="仿宋_GB2312" w:eastAsia="仿宋_GB2312" w:hAnsi="宋体" w:cs="宋体" w:hint="eastAsia"/>
          <w:kern w:val="0"/>
          <w:sz w:val="30"/>
          <w:szCs w:val="30"/>
        </w:rPr>
        <w:t>第一节  一般规定</w:t>
      </w:r>
    </w:p>
    <w:p w14:paraId="26419BB9" w14:textId="77777777" w:rsidR="006D10C4" w:rsidRPr="006D10C4" w:rsidRDefault="006D10C4" w:rsidP="006D10C4">
      <w:pPr>
        <w:widowControl/>
        <w:adjustRightInd w:val="0"/>
        <w:snapToGrid w:val="0"/>
        <w:spacing w:line="360" w:lineRule="auto"/>
        <w:ind w:firstLineChars="500" w:firstLine="1500"/>
        <w:jc w:val="left"/>
        <w:rPr>
          <w:rFonts w:ascii="宋体" w:eastAsia="宋体" w:hAnsi="宋体" w:cs="宋体"/>
          <w:kern w:val="0"/>
          <w:sz w:val="24"/>
          <w:szCs w:val="24"/>
        </w:rPr>
      </w:pPr>
      <w:r w:rsidRPr="006D10C4">
        <w:rPr>
          <w:rFonts w:ascii="仿宋_GB2312" w:eastAsia="仿宋_GB2312" w:hAnsi="宋体" w:cs="宋体" w:hint="eastAsia"/>
          <w:kern w:val="0"/>
          <w:sz w:val="30"/>
          <w:szCs w:val="30"/>
        </w:rPr>
        <w:t>第二节  现场调查</w:t>
      </w:r>
    </w:p>
    <w:p w14:paraId="3DFFD802" w14:textId="77777777" w:rsidR="006D10C4" w:rsidRPr="006D10C4" w:rsidRDefault="006D10C4" w:rsidP="006D10C4">
      <w:pPr>
        <w:widowControl/>
        <w:adjustRightInd w:val="0"/>
        <w:snapToGrid w:val="0"/>
        <w:spacing w:line="360" w:lineRule="auto"/>
        <w:ind w:firstLineChars="500" w:firstLine="1500"/>
        <w:jc w:val="left"/>
        <w:rPr>
          <w:rFonts w:ascii="宋体" w:eastAsia="宋体" w:hAnsi="宋体" w:cs="宋体"/>
          <w:kern w:val="0"/>
          <w:sz w:val="24"/>
          <w:szCs w:val="24"/>
        </w:rPr>
      </w:pPr>
      <w:r w:rsidRPr="006D10C4">
        <w:rPr>
          <w:rFonts w:ascii="仿宋_GB2312" w:eastAsia="仿宋_GB2312" w:hAnsi="宋体" w:cs="宋体" w:hint="eastAsia"/>
          <w:kern w:val="0"/>
          <w:sz w:val="30"/>
          <w:szCs w:val="30"/>
        </w:rPr>
        <w:t>第三节  检验、鉴定</w:t>
      </w:r>
    </w:p>
    <w:p w14:paraId="1B0E895D" w14:textId="77777777" w:rsidR="006D10C4" w:rsidRPr="006D10C4" w:rsidRDefault="006D10C4" w:rsidP="006D10C4">
      <w:pPr>
        <w:widowControl/>
        <w:adjustRightInd w:val="0"/>
        <w:snapToGrid w:val="0"/>
        <w:spacing w:line="360" w:lineRule="auto"/>
        <w:ind w:firstLineChars="500" w:firstLine="1500"/>
        <w:jc w:val="left"/>
        <w:rPr>
          <w:rFonts w:ascii="宋体" w:eastAsia="宋体" w:hAnsi="宋体" w:cs="宋体"/>
          <w:kern w:val="0"/>
          <w:sz w:val="24"/>
          <w:szCs w:val="24"/>
        </w:rPr>
      </w:pPr>
      <w:r w:rsidRPr="006D10C4">
        <w:rPr>
          <w:rFonts w:ascii="仿宋_GB2312" w:eastAsia="仿宋_GB2312" w:hAnsi="宋体" w:cs="宋体" w:hint="eastAsia"/>
          <w:kern w:val="0"/>
          <w:sz w:val="30"/>
          <w:szCs w:val="30"/>
        </w:rPr>
        <w:t>第四节  火灾损失统计</w:t>
      </w:r>
    </w:p>
    <w:p w14:paraId="17B876F3" w14:textId="77777777" w:rsidR="006D10C4" w:rsidRPr="006D10C4" w:rsidRDefault="006D10C4" w:rsidP="006D10C4">
      <w:pPr>
        <w:widowControl/>
        <w:adjustRightInd w:val="0"/>
        <w:snapToGrid w:val="0"/>
        <w:spacing w:line="360" w:lineRule="auto"/>
        <w:ind w:firstLineChars="500" w:firstLine="1500"/>
        <w:jc w:val="left"/>
        <w:rPr>
          <w:rFonts w:ascii="宋体" w:eastAsia="宋体" w:hAnsi="宋体" w:cs="宋体"/>
          <w:kern w:val="0"/>
          <w:sz w:val="24"/>
          <w:szCs w:val="24"/>
        </w:rPr>
      </w:pPr>
      <w:r w:rsidRPr="006D10C4">
        <w:rPr>
          <w:rFonts w:ascii="仿宋_GB2312" w:eastAsia="仿宋_GB2312" w:hAnsi="宋体" w:cs="宋体" w:hint="eastAsia"/>
          <w:kern w:val="0"/>
          <w:sz w:val="30"/>
          <w:szCs w:val="30"/>
        </w:rPr>
        <w:t>第五节  火灾事故认定</w:t>
      </w:r>
    </w:p>
    <w:p w14:paraId="1AB80AAB" w14:textId="77777777" w:rsidR="006D10C4" w:rsidRPr="006D10C4" w:rsidRDefault="006D10C4" w:rsidP="006D10C4">
      <w:pPr>
        <w:widowControl/>
        <w:adjustRightInd w:val="0"/>
        <w:snapToGrid w:val="0"/>
        <w:spacing w:line="360" w:lineRule="auto"/>
        <w:ind w:firstLineChars="500" w:firstLine="1500"/>
        <w:jc w:val="left"/>
        <w:rPr>
          <w:rFonts w:ascii="宋体" w:eastAsia="宋体" w:hAnsi="宋体" w:cs="宋体"/>
          <w:kern w:val="0"/>
          <w:sz w:val="24"/>
          <w:szCs w:val="24"/>
        </w:rPr>
      </w:pPr>
      <w:r w:rsidRPr="006D10C4">
        <w:rPr>
          <w:rFonts w:ascii="仿宋_GB2312" w:eastAsia="仿宋_GB2312" w:hAnsi="宋体" w:cs="宋体" w:hint="eastAsia"/>
          <w:kern w:val="0"/>
          <w:sz w:val="30"/>
          <w:szCs w:val="30"/>
        </w:rPr>
        <w:t>第六节  复核</w:t>
      </w:r>
    </w:p>
    <w:p w14:paraId="217DF30D" w14:textId="77777777" w:rsidR="006D10C4" w:rsidRPr="006D10C4" w:rsidRDefault="006D10C4" w:rsidP="006D10C4">
      <w:pPr>
        <w:widowControl/>
        <w:adjustRightInd w:val="0"/>
        <w:snapToGrid w:val="0"/>
        <w:spacing w:line="360" w:lineRule="auto"/>
        <w:ind w:firstLineChars="400" w:firstLine="1200"/>
        <w:jc w:val="left"/>
        <w:rPr>
          <w:rFonts w:ascii="宋体" w:eastAsia="宋体" w:hAnsi="宋体" w:cs="宋体"/>
          <w:kern w:val="0"/>
          <w:sz w:val="24"/>
          <w:szCs w:val="24"/>
        </w:rPr>
      </w:pPr>
      <w:r w:rsidRPr="006D10C4">
        <w:rPr>
          <w:rFonts w:ascii="黑体" w:eastAsia="黑体" w:hAnsi="黑体" w:cs="宋体" w:hint="eastAsia"/>
          <w:kern w:val="0"/>
          <w:sz w:val="30"/>
          <w:szCs w:val="30"/>
        </w:rPr>
        <w:t>第五章  火灾事故调查的处理</w:t>
      </w:r>
    </w:p>
    <w:p w14:paraId="77E204A6" w14:textId="77777777" w:rsidR="006D10C4" w:rsidRPr="006D10C4" w:rsidRDefault="006D10C4" w:rsidP="006D10C4">
      <w:pPr>
        <w:widowControl/>
        <w:adjustRightInd w:val="0"/>
        <w:snapToGrid w:val="0"/>
        <w:spacing w:line="360" w:lineRule="auto"/>
        <w:ind w:firstLineChars="400" w:firstLine="1200"/>
        <w:jc w:val="left"/>
        <w:rPr>
          <w:rFonts w:ascii="宋体" w:eastAsia="宋体" w:hAnsi="宋体" w:cs="宋体"/>
          <w:kern w:val="0"/>
          <w:sz w:val="24"/>
          <w:szCs w:val="24"/>
        </w:rPr>
      </w:pPr>
      <w:r w:rsidRPr="006D10C4">
        <w:rPr>
          <w:rFonts w:ascii="黑体" w:eastAsia="黑体" w:hAnsi="黑体" w:cs="宋体" w:hint="eastAsia"/>
          <w:kern w:val="0"/>
          <w:sz w:val="30"/>
          <w:szCs w:val="30"/>
        </w:rPr>
        <w:t>第六章  附则</w:t>
      </w:r>
    </w:p>
    <w:p w14:paraId="34D946B9" w14:textId="77777777" w:rsidR="006D10C4" w:rsidRPr="006D10C4" w:rsidRDefault="006D10C4" w:rsidP="006D10C4">
      <w:pPr>
        <w:widowControl/>
        <w:adjustRightInd w:val="0"/>
        <w:snapToGrid w:val="0"/>
        <w:spacing w:line="360" w:lineRule="auto"/>
        <w:jc w:val="left"/>
        <w:rPr>
          <w:rFonts w:ascii="宋体" w:eastAsia="宋体" w:hAnsi="宋体" w:cs="宋体"/>
          <w:kern w:val="0"/>
          <w:sz w:val="24"/>
          <w:szCs w:val="24"/>
        </w:rPr>
      </w:pPr>
      <w:r w:rsidRPr="006D10C4">
        <w:rPr>
          <w:rFonts w:ascii="仿宋_GB2312" w:eastAsia="仿宋_GB2312" w:hAnsi="宋体" w:cs="宋体" w:hint="eastAsia"/>
          <w:color w:val="000000"/>
          <w:kern w:val="0"/>
          <w:sz w:val="30"/>
          <w:szCs w:val="30"/>
        </w:rPr>
        <w:t> </w:t>
      </w:r>
    </w:p>
    <w:p w14:paraId="0E7AE8C6" w14:textId="77777777" w:rsidR="006D10C4" w:rsidRPr="006D10C4" w:rsidRDefault="006D10C4" w:rsidP="006D10C4">
      <w:pPr>
        <w:widowControl/>
        <w:adjustRightInd w:val="0"/>
        <w:snapToGrid w:val="0"/>
        <w:spacing w:line="360" w:lineRule="auto"/>
        <w:ind w:rightChars="50" w:right="105"/>
        <w:jc w:val="center"/>
        <w:rPr>
          <w:rFonts w:ascii="宋体" w:eastAsia="宋体" w:hAnsi="宋体" w:cs="宋体"/>
          <w:kern w:val="0"/>
          <w:sz w:val="24"/>
          <w:szCs w:val="24"/>
        </w:rPr>
      </w:pPr>
      <w:r w:rsidRPr="006D10C4">
        <w:rPr>
          <w:rFonts w:ascii="Times New Roman" w:eastAsia="黑体" w:hAnsi="黑体" w:cs="宋体" w:hint="eastAsia"/>
          <w:color w:val="000000"/>
          <w:kern w:val="0"/>
          <w:sz w:val="30"/>
          <w:szCs w:val="30"/>
        </w:rPr>
        <w:t>第一章</w:t>
      </w:r>
      <w:r w:rsidRPr="006D10C4">
        <w:rPr>
          <w:rFonts w:ascii="宋体" w:eastAsia="黑体" w:hAnsi="宋体" w:cs="宋体"/>
          <w:color w:val="000000"/>
          <w:kern w:val="0"/>
          <w:sz w:val="30"/>
          <w:szCs w:val="30"/>
        </w:rPr>
        <w:t xml:space="preserve">  </w:t>
      </w:r>
      <w:r w:rsidRPr="006D10C4">
        <w:rPr>
          <w:rFonts w:ascii="Times New Roman" w:eastAsia="黑体" w:hAnsi="黑体" w:cs="宋体" w:hint="eastAsia"/>
          <w:color w:val="000000"/>
          <w:kern w:val="0"/>
          <w:sz w:val="30"/>
          <w:szCs w:val="30"/>
        </w:rPr>
        <w:t>总</w:t>
      </w:r>
      <w:r w:rsidRPr="006D10C4">
        <w:rPr>
          <w:rFonts w:ascii="宋体" w:eastAsia="黑体" w:hAnsi="宋体" w:cs="宋体"/>
          <w:color w:val="000000"/>
          <w:kern w:val="0"/>
          <w:sz w:val="30"/>
          <w:szCs w:val="30"/>
        </w:rPr>
        <w:t xml:space="preserve">  </w:t>
      </w:r>
      <w:r w:rsidRPr="006D10C4">
        <w:rPr>
          <w:rFonts w:ascii="Times New Roman" w:eastAsia="黑体" w:hAnsi="黑体" w:cs="宋体" w:hint="eastAsia"/>
          <w:color w:val="000000"/>
          <w:kern w:val="0"/>
          <w:sz w:val="30"/>
          <w:szCs w:val="30"/>
        </w:rPr>
        <w:t>则</w:t>
      </w:r>
    </w:p>
    <w:p w14:paraId="1C40A4EF"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黑体" w:hAnsi="黑体" w:cs="宋体" w:hint="eastAsia"/>
          <w:color w:val="000000"/>
          <w:kern w:val="0"/>
          <w:sz w:val="30"/>
          <w:szCs w:val="30"/>
        </w:rPr>
        <w:lastRenderedPageBreak/>
        <w:t>第一条</w:t>
      </w:r>
      <w:r w:rsidRPr="006D10C4">
        <w:rPr>
          <w:rFonts w:ascii="宋体" w:eastAsia="仿宋_GB2312" w:hAnsi="宋体" w:cs="宋体"/>
          <w:color w:val="000000"/>
          <w:kern w:val="0"/>
          <w:sz w:val="30"/>
          <w:szCs w:val="30"/>
        </w:rPr>
        <w:t xml:space="preserve">  </w:t>
      </w:r>
      <w:r w:rsidRPr="006D10C4">
        <w:rPr>
          <w:rFonts w:ascii="Times New Roman" w:eastAsia="仿宋_GB2312" w:hAnsi="宋体" w:cs="宋体" w:hint="eastAsia"/>
          <w:color w:val="000000"/>
          <w:kern w:val="0"/>
          <w:sz w:val="30"/>
          <w:szCs w:val="30"/>
        </w:rPr>
        <w:t>为了规范火灾事故调查，保障公安机关消防机构依法履行职责，保护火灾当事人的合法权益，根据《中华人民共和国消防法》，制定本规定。</w:t>
      </w:r>
    </w:p>
    <w:p w14:paraId="770436B8"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黑体" w:hAnsi="黑体" w:cs="宋体" w:hint="eastAsia"/>
          <w:color w:val="000000"/>
          <w:kern w:val="0"/>
          <w:sz w:val="30"/>
          <w:szCs w:val="30"/>
        </w:rPr>
        <w:t>第二条</w:t>
      </w:r>
      <w:r w:rsidRPr="006D10C4">
        <w:rPr>
          <w:rFonts w:ascii="宋体" w:eastAsia="仿宋_GB2312" w:hAnsi="宋体" w:cs="宋体"/>
          <w:color w:val="000000"/>
          <w:kern w:val="0"/>
          <w:sz w:val="30"/>
          <w:szCs w:val="30"/>
        </w:rPr>
        <w:t xml:space="preserve">  </w:t>
      </w:r>
      <w:r w:rsidRPr="006D10C4">
        <w:rPr>
          <w:rFonts w:ascii="Times New Roman" w:eastAsia="仿宋_GB2312" w:hAnsi="宋体" w:cs="宋体" w:hint="eastAsia"/>
          <w:color w:val="000000"/>
          <w:kern w:val="0"/>
          <w:sz w:val="30"/>
          <w:szCs w:val="30"/>
        </w:rPr>
        <w:t>公安机关消防机构调查火灾事故，适用本规定。</w:t>
      </w:r>
    </w:p>
    <w:p w14:paraId="77B41F23"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黑体" w:hAnsi="黑体" w:cs="宋体" w:hint="eastAsia"/>
          <w:color w:val="000000"/>
          <w:kern w:val="0"/>
          <w:sz w:val="30"/>
          <w:szCs w:val="30"/>
        </w:rPr>
        <w:t>第三条</w:t>
      </w:r>
      <w:r w:rsidRPr="006D10C4">
        <w:rPr>
          <w:rFonts w:ascii="宋体" w:eastAsia="仿宋_GB2312" w:hAnsi="宋体" w:cs="宋体"/>
          <w:color w:val="000000"/>
          <w:kern w:val="0"/>
          <w:sz w:val="30"/>
          <w:szCs w:val="30"/>
        </w:rPr>
        <w:t xml:space="preserve">  </w:t>
      </w:r>
      <w:r w:rsidRPr="006D10C4">
        <w:rPr>
          <w:rFonts w:ascii="Times New Roman" w:eastAsia="仿宋_GB2312" w:hAnsi="宋体" w:cs="宋体" w:hint="eastAsia"/>
          <w:color w:val="000000"/>
          <w:kern w:val="0"/>
          <w:sz w:val="30"/>
          <w:szCs w:val="30"/>
        </w:rPr>
        <w:t>火灾事故调查的任务是调查火灾原因，统计火灾损失，依法对火灾事故</w:t>
      </w:r>
      <w:proofErr w:type="gramStart"/>
      <w:r w:rsidRPr="006D10C4">
        <w:rPr>
          <w:rFonts w:ascii="Times New Roman" w:eastAsia="仿宋_GB2312" w:hAnsi="宋体" w:cs="宋体" w:hint="eastAsia"/>
          <w:color w:val="000000"/>
          <w:kern w:val="0"/>
          <w:sz w:val="30"/>
          <w:szCs w:val="30"/>
        </w:rPr>
        <w:t>作出</w:t>
      </w:r>
      <w:proofErr w:type="gramEnd"/>
      <w:r w:rsidRPr="006D10C4">
        <w:rPr>
          <w:rFonts w:ascii="Times New Roman" w:eastAsia="仿宋_GB2312" w:hAnsi="宋体" w:cs="宋体" w:hint="eastAsia"/>
          <w:color w:val="000000"/>
          <w:kern w:val="0"/>
          <w:sz w:val="30"/>
          <w:szCs w:val="30"/>
        </w:rPr>
        <w:t>处理，总结火灾教训。</w:t>
      </w:r>
    </w:p>
    <w:p w14:paraId="541B69F0"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黑体" w:hAnsi="黑体" w:cs="宋体" w:hint="eastAsia"/>
          <w:color w:val="000000"/>
          <w:kern w:val="0"/>
          <w:sz w:val="30"/>
          <w:szCs w:val="30"/>
        </w:rPr>
        <w:t>第四条</w:t>
      </w:r>
      <w:r w:rsidRPr="006D10C4">
        <w:rPr>
          <w:rFonts w:ascii="宋体" w:eastAsia="仿宋_GB2312" w:hAnsi="宋体" w:cs="宋体"/>
          <w:color w:val="000000"/>
          <w:kern w:val="0"/>
          <w:sz w:val="30"/>
          <w:szCs w:val="30"/>
        </w:rPr>
        <w:t xml:space="preserve">  </w:t>
      </w:r>
      <w:r w:rsidRPr="006D10C4">
        <w:rPr>
          <w:rFonts w:ascii="Times New Roman" w:eastAsia="仿宋_GB2312" w:hAnsi="宋体" w:cs="宋体" w:hint="eastAsia"/>
          <w:color w:val="000000"/>
          <w:kern w:val="0"/>
          <w:sz w:val="30"/>
          <w:szCs w:val="30"/>
        </w:rPr>
        <w:t>火灾事故调查应当坚持及时、客观、公正、合法的原则。</w:t>
      </w:r>
    </w:p>
    <w:p w14:paraId="3ABC0F81"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仿宋_GB2312" w:hAnsi="宋体" w:cs="宋体" w:hint="eastAsia"/>
          <w:color w:val="000000"/>
          <w:kern w:val="0"/>
          <w:sz w:val="30"/>
          <w:szCs w:val="30"/>
        </w:rPr>
        <w:t>任何单位和个人不得妨碍和非法干预火灾事故调查。</w:t>
      </w:r>
    </w:p>
    <w:p w14:paraId="5BAB903E" w14:textId="77777777" w:rsidR="006D10C4" w:rsidRPr="006D10C4" w:rsidRDefault="006D10C4" w:rsidP="006D10C4">
      <w:pPr>
        <w:widowControl/>
        <w:adjustRightInd w:val="0"/>
        <w:snapToGrid w:val="0"/>
        <w:spacing w:line="360" w:lineRule="auto"/>
        <w:ind w:rightChars="50" w:right="105"/>
        <w:jc w:val="center"/>
        <w:rPr>
          <w:rFonts w:ascii="宋体" w:eastAsia="宋体" w:hAnsi="宋体" w:cs="宋体"/>
          <w:kern w:val="0"/>
          <w:sz w:val="24"/>
          <w:szCs w:val="24"/>
        </w:rPr>
      </w:pPr>
      <w:r w:rsidRPr="006D10C4">
        <w:rPr>
          <w:rFonts w:ascii="宋体" w:eastAsia="黑体" w:hAnsi="宋体" w:cs="宋体"/>
          <w:color w:val="000000"/>
          <w:kern w:val="0"/>
          <w:sz w:val="30"/>
          <w:szCs w:val="30"/>
        </w:rPr>
        <w:t> </w:t>
      </w:r>
    </w:p>
    <w:p w14:paraId="5FC98632" w14:textId="77777777" w:rsidR="006D10C4" w:rsidRPr="006D10C4" w:rsidRDefault="006D10C4" w:rsidP="006D10C4">
      <w:pPr>
        <w:widowControl/>
        <w:adjustRightInd w:val="0"/>
        <w:snapToGrid w:val="0"/>
        <w:spacing w:line="360" w:lineRule="auto"/>
        <w:ind w:rightChars="50" w:right="105"/>
        <w:jc w:val="center"/>
        <w:rPr>
          <w:rFonts w:ascii="宋体" w:eastAsia="宋体" w:hAnsi="宋体" w:cs="宋体"/>
          <w:kern w:val="0"/>
          <w:sz w:val="24"/>
          <w:szCs w:val="24"/>
        </w:rPr>
      </w:pPr>
      <w:r w:rsidRPr="006D10C4">
        <w:rPr>
          <w:rFonts w:ascii="Times New Roman" w:eastAsia="黑体" w:hAnsi="黑体" w:cs="宋体" w:hint="eastAsia"/>
          <w:color w:val="000000"/>
          <w:kern w:val="0"/>
          <w:sz w:val="30"/>
          <w:szCs w:val="30"/>
        </w:rPr>
        <w:t>第二章</w:t>
      </w:r>
      <w:r w:rsidRPr="006D10C4">
        <w:rPr>
          <w:rFonts w:ascii="宋体" w:eastAsia="黑体" w:hAnsi="宋体" w:cs="宋体"/>
          <w:color w:val="000000"/>
          <w:kern w:val="0"/>
          <w:sz w:val="30"/>
          <w:szCs w:val="30"/>
        </w:rPr>
        <w:t xml:space="preserve">  </w:t>
      </w:r>
      <w:r w:rsidRPr="006D10C4">
        <w:rPr>
          <w:rFonts w:ascii="Times New Roman" w:eastAsia="黑体" w:hAnsi="黑体" w:cs="宋体" w:hint="eastAsia"/>
          <w:color w:val="000000"/>
          <w:kern w:val="0"/>
          <w:sz w:val="30"/>
          <w:szCs w:val="30"/>
        </w:rPr>
        <w:t>管</w:t>
      </w:r>
      <w:r w:rsidRPr="006D10C4">
        <w:rPr>
          <w:rFonts w:ascii="宋体" w:eastAsia="黑体" w:hAnsi="宋体" w:cs="宋体"/>
          <w:color w:val="000000"/>
          <w:kern w:val="0"/>
          <w:sz w:val="30"/>
          <w:szCs w:val="30"/>
        </w:rPr>
        <w:t xml:space="preserve">  </w:t>
      </w:r>
      <w:proofErr w:type="gramStart"/>
      <w:r w:rsidRPr="006D10C4">
        <w:rPr>
          <w:rFonts w:ascii="Times New Roman" w:eastAsia="黑体" w:hAnsi="黑体" w:cs="宋体" w:hint="eastAsia"/>
          <w:color w:val="000000"/>
          <w:kern w:val="0"/>
          <w:sz w:val="30"/>
          <w:szCs w:val="30"/>
        </w:rPr>
        <w:t>辖</w:t>
      </w:r>
      <w:proofErr w:type="gramEnd"/>
    </w:p>
    <w:p w14:paraId="512E06AD"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黑体" w:hAnsi="黑体" w:cs="宋体" w:hint="eastAsia"/>
          <w:color w:val="000000"/>
          <w:kern w:val="0"/>
          <w:sz w:val="30"/>
          <w:szCs w:val="30"/>
        </w:rPr>
        <w:t>第五条</w:t>
      </w:r>
      <w:r w:rsidRPr="006D10C4">
        <w:rPr>
          <w:rFonts w:ascii="宋体" w:eastAsia="仿宋_GB2312" w:hAnsi="宋体" w:cs="宋体"/>
          <w:color w:val="000000"/>
          <w:kern w:val="0"/>
          <w:sz w:val="30"/>
          <w:szCs w:val="30"/>
        </w:rPr>
        <w:t xml:space="preserve">  </w:t>
      </w:r>
      <w:r w:rsidRPr="006D10C4">
        <w:rPr>
          <w:rFonts w:ascii="Times New Roman" w:eastAsia="仿宋_GB2312" w:hAnsi="宋体" w:cs="宋体" w:hint="eastAsia"/>
          <w:color w:val="000000"/>
          <w:kern w:val="0"/>
          <w:sz w:val="30"/>
          <w:szCs w:val="30"/>
        </w:rPr>
        <w:t>火灾事故调查由县级以上人民政府公安机关主管，并由本级公安机关消防机构实施；尚未设立公安机关消防机构的，由县级人民政府公安机关实施。</w:t>
      </w:r>
    </w:p>
    <w:p w14:paraId="6DC304DE"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仿宋_GB2312" w:hAnsi="宋体" w:cs="宋体" w:hint="eastAsia"/>
          <w:color w:val="000000"/>
          <w:kern w:val="0"/>
          <w:sz w:val="30"/>
          <w:szCs w:val="30"/>
        </w:rPr>
        <w:t>公安派出所应当协助公安机关火灾事故调查部门维护火灾现场秩序，保护现场，控制火灾肇事嫌疑人。</w:t>
      </w:r>
    </w:p>
    <w:p w14:paraId="6D9EB9AC"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仿宋_GB2312" w:hAnsi="宋体" w:cs="宋体" w:hint="eastAsia"/>
          <w:color w:val="000000"/>
          <w:kern w:val="0"/>
          <w:sz w:val="30"/>
          <w:szCs w:val="30"/>
        </w:rPr>
        <w:t>铁路、港航、民航公安机关和国有林区的森林公安机关消防机构负责调查其消防监督范围内发生的火灾。</w:t>
      </w:r>
    </w:p>
    <w:p w14:paraId="7D45F397"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黑体" w:hAnsi="黑体" w:cs="宋体" w:hint="eastAsia"/>
          <w:color w:val="000000"/>
          <w:kern w:val="0"/>
          <w:sz w:val="30"/>
          <w:szCs w:val="30"/>
        </w:rPr>
        <w:t>第六条</w:t>
      </w:r>
      <w:r w:rsidRPr="006D10C4">
        <w:rPr>
          <w:rFonts w:ascii="宋体" w:eastAsia="黑体" w:hAnsi="宋体" w:cs="宋体"/>
          <w:color w:val="000000"/>
          <w:kern w:val="0"/>
          <w:sz w:val="30"/>
          <w:szCs w:val="30"/>
        </w:rPr>
        <w:t xml:space="preserve">  </w:t>
      </w:r>
      <w:r w:rsidRPr="006D10C4">
        <w:rPr>
          <w:rFonts w:ascii="Times New Roman" w:eastAsia="仿宋_GB2312" w:hAnsi="宋体" w:cs="宋体" w:hint="eastAsia"/>
          <w:color w:val="000000"/>
          <w:kern w:val="0"/>
          <w:sz w:val="30"/>
          <w:szCs w:val="30"/>
        </w:rPr>
        <w:t>火灾事故调查由火灾发生地公安机关消防机构按照下列分工进行：</w:t>
      </w:r>
    </w:p>
    <w:p w14:paraId="7F9EEEA6"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仿宋_GB2312" w:hAnsi="宋体" w:cs="宋体" w:hint="eastAsia"/>
          <w:color w:val="000000"/>
          <w:kern w:val="0"/>
          <w:sz w:val="30"/>
          <w:szCs w:val="30"/>
        </w:rPr>
        <w:t>（一）一次火灾死亡十人以上的，重伤二十人以上或者死亡、重伤二十人以上的，受灾五十户以上的，由省、自治区人民政府公安机关消防机构负责组织调查；</w:t>
      </w:r>
    </w:p>
    <w:p w14:paraId="0F364DD2"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仿宋_GB2312" w:hAnsi="宋体" w:cs="宋体" w:hint="eastAsia"/>
          <w:color w:val="000000"/>
          <w:kern w:val="0"/>
          <w:sz w:val="30"/>
          <w:szCs w:val="30"/>
        </w:rPr>
        <w:lastRenderedPageBreak/>
        <w:t>（二）一次火灾死亡一人以上的，重伤十人以上的，受灾三十户以上的，由设区的市或者相当于同级的人民政府公安机关消防机构负责组织调查；</w:t>
      </w:r>
    </w:p>
    <w:p w14:paraId="315419FA"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仿宋_GB2312" w:hAnsi="宋体" w:cs="宋体" w:hint="eastAsia"/>
          <w:color w:val="000000"/>
          <w:kern w:val="0"/>
          <w:sz w:val="30"/>
          <w:szCs w:val="30"/>
        </w:rPr>
        <w:t>（三）一次火灾重伤十人以下或者受灾三十户以下的，由县级人民政府公安机关消防机构负责调查。</w:t>
      </w:r>
    </w:p>
    <w:p w14:paraId="02755781"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仿宋_GB2312" w:hAnsi="宋体" w:cs="宋体" w:hint="eastAsia"/>
          <w:color w:val="000000"/>
          <w:kern w:val="0"/>
          <w:sz w:val="30"/>
          <w:szCs w:val="30"/>
        </w:rPr>
        <w:t>直辖市人民政府公安机关消防机构负责组织调查一次火灾死亡三人以上的，重伤二十人以上或者死亡、重伤二十人以上的，受灾五十户以上的火灾事故，直辖市的区、县级人民政府公安机关消防机构负责调查其他火灾事故。</w:t>
      </w:r>
    </w:p>
    <w:p w14:paraId="6AAA8E82"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仿宋_GB2312" w:hAnsi="宋体" w:cs="宋体" w:hint="eastAsia"/>
          <w:color w:val="000000"/>
          <w:kern w:val="0"/>
          <w:sz w:val="30"/>
          <w:szCs w:val="30"/>
        </w:rPr>
        <w:t>仅有财产损失的火灾事故调查，由省级人民政府公安机关结合本地实际</w:t>
      </w:r>
      <w:proofErr w:type="gramStart"/>
      <w:r w:rsidRPr="006D10C4">
        <w:rPr>
          <w:rFonts w:ascii="Times New Roman" w:eastAsia="仿宋_GB2312" w:hAnsi="宋体" w:cs="宋体" w:hint="eastAsia"/>
          <w:color w:val="000000"/>
          <w:kern w:val="0"/>
          <w:sz w:val="30"/>
          <w:szCs w:val="30"/>
        </w:rPr>
        <w:t>作出</w:t>
      </w:r>
      <w:proofErr w:type="gramEnd"/>
      <w:r w:rsidRPr="006D10C4">
        <w:rPr>
          <w:rFonts w:ascii="Times New Roman" w:eastAsia="仿宋_GB2312" w:hAnsi="宋体" w:cs="宋体" w:hint="eastAsia"/>
          <w:color w:val="000000"/>
          <w:kern w:val="0"/>
          <w:sz w:val="30"/>
          <w:szCs w:val="30"/>
        </w:rPr>
        <w:t>管辖规定，报公安部备案。</w:t>
      </w:r>
    </w:p>
    <w:p w14:paraId="2C29F63C"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黑体" w:hAnsi="黑体" w:cs="宋体" w:hint="eastAsia"/>
          <w:color w:val="000000"/>
          <w:kern w:val="0"/>
          <w:sz w:val="30"/>
          <w:szCs w:val="30"/>
        </w:rPr>
        <w:t>第七条</w:t>
      </w:r>
      <w:r w:rsidRPr="006D10C4">
        <w:rPr>
          <w:rFonts w:ascii="宋体" w:eastAsia="仿宋_GB2312" w:hAnsi="宋体" w:cs="宋体"/>
          <w:bCs/>
          <w:color w:val="000000"/>
          <w:kern w:val="0"/>
          <w:sz w:val="30"/>
          <w:szCs w:val="30"/>
        </w:rPr>
        <w:t xml:space="preserve">  </w:t>
      </w:r>
      <w:r w:rsidRPr="006D10C4">
        <w:rPr>
          <w:rFonts w:ascii="Times New Roman" w:eastAsia="仿宋_GB2312" w:hAnsi="宋体" w:cs="宋体" w:hint="eastAsia"/>
          <w:bCs/>
          <w:color w:val="000000"/>
          <w:kern w:val="0"/>
          <w:sz w:val="30"/>
          <w:szCs w:val="30"/>
        </w:rPr>
        <w:t>跨行政区域的火灾，由最先起火地的公安机关消防机构按照本规定第六条的分工负责调查，相关行政区域的公安机关消防机构予以协助。</w:t>
      </w:r>
    </w:p>
    <w:p w14:paraId="60D82094"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仿宋_GB2312" w:hAnsi="宋体" w:cs="宋体" w:hint="eastAsia"/>
          <w:bCs/>
          <w:color w:val="000000"/>
          <w:kern w:val="0"/>
          <w:sz w:val="30"/>
          <w:szCs w:val="30"/>
        </w:rPr>
        <w:t>对管辖权发生争议的，报请共同的上一级公安机关消防机构指定管辖。县级人民政府公安机关负责实施的火灾事故调查管辖权发生争议的，由共同的上一级主管公安机关指定。</w:t>
      </w:r>
    </w:p>
    <w:p w14:paraId="5E66C43A"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黑体" w:hAnsi="黑体" w:cs="宋体" w:hint="eastAsia"/>
          <w:color w:val="000000"/>
          <w:kern w:val="0"/>
          <w:sz w:val="30"/>
          <w:szCs w:val="30"/>
        </w:rPr>
        <w:t>第八条</w:t>
      </w:r>
      <w:r w:rsidRPr="006D10C4">
        <w:rPr>
          <w:rFonts w:ascii="宋体" w:eastAsia="仿宋_GB2312" w:hAnsi="宋体" w:cs="宋体"/>
          <w:bCs/>
          <w:color w:val="000000"/>
          <w:kern w:val="0"/>
          <w:sz w:val="30"/>
          <w:szCs w:val="30"/>
        </w:rPr>
        <w:t xml:space="preserve"> </w:t>
      </w:r>
      <w:r w:rsidRPr="006D10C4">
        <w:rPr>
          <w:rFonts w:ascii="Times New Roman" w:eastAsia="仿宋_GB2312" w:hAnsi="宋体" w:cs="宋体" w:hint="eastAsia"/>
          <w:bCs/>
          <w:color w:val="000000"/>
          <w:kern w:val="0"/>
          <w:sz w:val="30"/>
          <w:szCs w:val="30"/>
        </w:rPr>
        <w:t>上级公安机关消防机构应当对下级公安机关消防机构火灾事故调查工作进行监督和指导。</w:t>
      </w:r>
    </w:p>
    <w:p w14:paraId="2782C594"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仿宋_GB2312" w:hAnsi="宋体" w:cs="宋体" w:hint="eastAsia"/>
          <w:bCs/>
          <w:color w:val="000000"/>
          <w:kern w:val="0"/>
          <w:sz w:val="30"/>
          <w:szCs w:val="30"/>
        </w:rPr>
        <w:t>上级公安机关消防机构认为必要时，可以调查下级公安机关消防机构管辖的火灾。</w:t>
      </w:r>
    </w:p>
    <w:p w14:paraId="5EE296CE"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黑体" w:hAnsi="黑体" w:cs="宋体" w:hint="eastAsia"/>
          <w:color w:val="000000"/>
          <w:kern w:val="0"/>
          <w:sz w:val="30"/>
          <w:szCs w:val="30"/>
        </w:rPr>
        <w:t>第九条</w:t>
      </w:r>
      <w:r w:rsidRPr="006D10C4">
        <w:rPr>
          <w:rFonts w:ascii="宋体" w:eastAsia="仿宋_GB2312" w:hAnsi="宋体" w:cs="宋体"/>
          <w:bCs/>
          <w:color w:val="000000"/>
          <w:kern w:val="0"/>
          <w:sz w:val="30"/>
          <w:szCs w:val="30"/>
        </w:rPr>
        <w:t xml:space="preserve">  </w:t>
      </w:r>
      <w:r w:rsidRPr="006D10C4">
        <w:rPr>
          <w:rFonts w:ascii="Times New Roman" w:eastAsia="仿宋_GB2312" w:hAnsi="宋体" w:cs="宋体" w:hint="eastAsia"/>
          <w:bCs/>
          <w:color w:val="000000"/>
          <w:kern w:val="0"/>
          <w:sz w:val="30"/>
          <w:szCs w:val="30"/>
        </w:rPr>
        <w:t>公安机关消防机构接到火灾报警，应当及时派员赶赴现场，并指派火灾事故调查人员开展火灾事故调查工作。</w:t>
      </w:r>
    </w:p>
    <w:p w14:paraId="35C04716"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黑体" w:hAnsi="黑体" w:cs="宋体" w:hint="eastAsia"/>
          <w:color w:val="000000"/>
          <w:kern w:val="0"/>
          <w:sz w:val="30"/>
          <w:szCs w:val="30"/>
        </w:rPr>
        <w:lastRenderedPageBreak/>
        <w:t>第十条</w:t>
      </w:r>
      <w:r w:rsidRPr="006D10C4">
        <w:rPr>
          <w:rFonts w:ascii="宋体" w:eastAsia="仿宋_GB2312" w:hAnsi="宋体" w:cs="宋体"/>
          <w:bCs/>
          <w:color w:val="000000"/>
          <w:kern w:val="0"/>
          <w:sz w:val="30"/>
          <w:szCs w:val="30"/>
        </w:rPr>
        <w:t xml:space="preserve">  </w:t>
      </w:r>
      <w:r w:rsidRPr="006D10C4">
        <w:rPr>
          <w:rFonts w:ascii="Times New Roman" w:eastAsia="仿宋_GB2312" w:hAnsi="宋体" w:cs="宋体" w:hint="eastAsia"/>
          <w:bCs/>
          <w:color w:val="000000"/>
          <w:kern w:val="0"/>
          <w:sz w:val="30"/>
          <w:szCs w:val="30"/>
        </w:rPr>
        <w:t>具有下列情形之一的，公安机关消防机构应当立即报告主管公安机关通知具有管辖权的公安机关刑侦部门，公安机关刑侦部门接到通知后应当立即派员赶赴现场参加调查；涉嫌放火罪的，公安机关刑侦部门应当依法立案侦查，公安机关消防机构予以协助：</w:t>
      </w:r>
    </w:p>
    <w:p w14:paraId="2C73E033"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仿宋_GB2312" w:hAnsi="宋体" w:cs="宋体" w:hint="eastAsia"/>
          <w:bCs/>
          <w:color w:val="000000"/>
          <w:kern w:val="0"/>
          <w:sz w:val="30"/>
          <w:szCs w:val="30"/>
        </w:rPr>
        <w:t>（一）有人员死亡的火灾；</w:t>
      </w:r>
    </w:p>
    <w:p w14:paraId="746CC9C2"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仿宋_GB2312" w:hAnsi="宋体" w:cs="宋体" w:hint="eastAsia"/>
          <w:bCs/>
          <w:color w:val="000000"/>
          <w:kern w:val="0"/>
          <w:sz w:val="30"/>
          <w:szCs w:val="30"/>
        </w:rPr>
        <w:t>（二）国家机关、广播电台、电视台、学校、医院、养老院、托儿所、幼儿园、文物保护单位、邮政和通信、交通枢纽等部门和单位发生的社会影响大的火灾；</w:t>
      </w:r>
    </w:p>
    <w:p w14:paraId="0C851163"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仿宋_GB2312" w:hAnsi="宋体" w:cs="宋体" w:hint="eastAsia"/>
          <w:bCs/>
          <w:color w:val="000000"/>
          <w:kern w:val="0"/>
          <w:sz w:val="30"/>
          <w:szCs w:val="30"/>
        </w:rPr>
        <w:t>（三）具有放火嫌疑的火灾。</w:t>
      </w:r>
    </w:p>
    <w:p w14:paraId="67F8CAD2"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黑体" w:hAnsi="黑体" w:cs="宋体" w:hint="eastAsia"/>
          <w:color w:val="000000"/>
          <w:kern w:val="0"/>
          <w:sz w:val="30"/>
          <w:szCs w:val="30"/>
        </w:rPr>
        <w:t>第十一条</w:t>
      </w:r>
      <w:r w:rsidRPr="006D10C4">
        <w:rPr>
          <w:rFonts w:ascii="宋体" w:eastAsia="仿宋_GB2312" w:hAnsi="宋体" w:cs="宋体"/>
          <w:bCs/>
          <w:color w:val="000000"/>
          <w:kern w:val="0"/>
          <w:sz w:val="30"/>
          <w:szCs w:val="30"/>
        </w:rPr>
        <w:t xml:space="preserve">  </w:t>
      </w:r>
      <w:r w:rsidRPr="006D10C4">
        <w:rPr>
          <w:rFonts w:ascii="Times New Roman" w:eastAsia="仿宋_GB2312" w:hAnsi="宋体" w:cs="宋体" w:hint="eastAsia"/>
          <w:bCs/>
          <w:color w:val="000000"/>
          <w:kern w:val="0"/>
          <w:sz w:val="30"/>
          <w:szCs w:val="30"/>
        </w:rPr>
        <w:t>军事设施发生火灾需要公安机关消防机构协助调查的，由省级人民政府公安机关消防机构或者公安部消防局调派火灾事故调查专家协助。</w:t>
      </w:r>
    </w:p>
    <w:p w14:paraId="4E89BB8C" w14:textId="77777777" w:rsidR="006D10C4" w:rsidRPr="006D10C4" w:rsidRDefault="006D10C4" w:rsidP="006D10C4">
      <w:pPr>
        <w:widowControl/>
        <w:adjustRightInd w:val="0"/>
        <w:snapToGrid w:val="0"/>
        <w:spacing w:line="360" w:lineRule="auto"/>
        <w:ind w:rightChars="50" w:right="105"/>
        <w:jc w:val="center"/>
        <w:rPr>
          <w:rFonts w:ascii="宋体" w:eastAsia="宋体" w:hAnsi="宋体" w:cs="宋体"/>
          <w:kern w:val="0"/>
          <w:sz w:val="24"/>
          <w:szCs w:val="24"/>
        </w:rPr>
      </w:pPr>
      <w:r w:rsidRPr="006D10C4">
        <w:rPr>
          <w:rFonts w:ascii="宋体" w:eastAsia="黑体" w:hAnsi="宋体" w:cs="宋体"/>
          <w:color w:val="000000"/>
          <w:kern w:val="0"/>
          <w:sz w:val="30"/>
          <w:szCs w:val="30"/>
        </w:rPr>
        <w:t> </w:t>
      </w:r>
    </w:p>
    <w:p w14:paraId="14ECBADC" w14:textId="77777777" w:rsidR="006D10C4" w:rsidRPr="006D10C4" w:rsidRDefault="006D10C4" w:rsidP="006D10C4">
      <w:pPr>
        <w:widowControl/>
        <w:adjustRightInd w:val="0"/>
        <w:snapToGrid w:val="0"/>
        <w:spacing w:line="360" w:lineRule="auto"/>
        <w:ind w:rightChars="50" w:right="105"/>
        <w:jc w:val="center"/>
        <w:rPr>
          <w:rFonts w:ascii="宋体" w:eastAsia="宋体" w:hAnsi="宋体" w:cs="宋体"/>
          <w:kern w:val="0"/>
          <w:sz w:val="24"/>
          <w:szCs w:val="24"/>
        </w:rPr>
      </w:pPr>
      <w:r w:rsidRPr="006D10C4">
        <w:rPr>
          <w:rFonts w:ascii="Times New Roman" w:eastAsia="黑体" w:hAnsi="黑体" w:cs="宋体" w:hint="eastAsia"/>
          <w:color w:val="000000"/>
          <w:kern w:val="0"/>
          <w:sz w:val="30"/>
          <w:szCs w:val="30"/>
        </w:rPr>
        <w:t>第三章</w:t>
      </w:r>
      <w:r w:rsidRPr="006D10C4">
        <w:rPr>
          <w:rFonts w:ascii="宋体" w:eastAsia="黑体" w:hAnsi="宋体" w:cs="宋体"/>
          <w:color w:val="000000"/>
          <w:kern w:val="0"/>
          <w:sz w:val="30"/>
          <w:szCs w:val="30"/>
        </w:rPr>
        <w:t xml:space="preserve">  </w:t>
      </w:r>
      <w:r w:rsidRPr="006D10C4">
        <w:rPr>
          <w:rFonts w:ascii="Times New Roman" w:eastAsia="黑体" w:hAnsi="黑体" w:cs="宋体" w:hint="eastAsia"/>
          <w:color w:val="000000"/>
          <w:kern w:val="0"/>
          <w:sz w:val="30"/>
          <w:szCs w:val="30"/>
        </w:rPr>
        <w:t>简易程序</w:t>
      </w:r>
    </w:p>
    <w:p w14:paraId="58C94AF5"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黑体" w:hAnsi="黑体" w:cs="宋体" w:hint="eastAsia"/>
          <w:color w:val="000000"/>
          <w:kern w:val="0"/>
          <w:sz w:val="30"/>
          <w:szCs w:val="30"/>
        </w:rPr>
        <w:t>第十二条</w:t>
      </w:r>
      <w:r w:rsidRPr="006D10C4">
        <w:rPr>
          <w:rFonts w:ascii="宋体" w:eastAsia="仿宋_GB2312" w:hAnsi="宋体" w:cs="宋体"/>
          <w:bCs/>
          <w:color w:val="000000"/>
          <w:kern w:val="0"/>
          <w:sz w:val="30"/>
          <w:szCs w:val="30"/>
        </w:rPr>
        <w:t xml:space="preserve">  </w:t>
      </w:r>
      <w:r w:rsidRPr="006D10C4">
        <w:rPr>
          <w:rFonts w:ascii="Times New Roman" w:eastAsia="仿宋_GB2312" w:hAnsi="宋体" w:cs="宋体" w:hint="eastAsia"/>
          <w:bCs/>
          <w:color w:val="000000"/>
          <w:kern w:val="0"/>
          <w:sz w:val="30"/>
          <w:szCs w:val="30"/>
        </w:rPr>
        <w:t>同时具有下列情形的火灾，可以适用简易调查程序：</w:t>
      </w:r>
    </w:p>
    <w:p w14:paraId="3D4D8C52"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仿宋_GB2312" w:hAnsi="宋体" w:cs="宋体" w:hint="eastAsia"/>
          <w:bCs/>
          <w:color w:val="000000"/>
          <w:kern w:val="0"/>
          <w:sz w:val="30"/>
          <w:szCs w:val="30"/>
        </w:rPr>
        <w:t>（一）没有人员伤亡的；</w:t>
      </w:r>
    </w:p>
    <w:p w14:paraId="630CEE2B"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仿宋_GB2312" w:hAnsi="宋体" w:cs="宋体" w:hint="eastAsia"/>
          <w:bCs/>
          <w:color w:val="000000"/>
          <w:kern w:val="0"/>
          <w:sz w:val="30"/>
          <w:szCs w:val="30"/>
        </w:rPr>
        <w:t>（二）直接财产损失轻微的；</w:t>
      </w:r>
    </w:p>
    <w:p w14:paraId="0219D34C"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仿宋_GB2312" w:hAnsi="宋体" w:cs="宋体" w:hint="eastAsia"/>
          <w:bCs/>
          <w:color w:val="000000"/>
          <w:kern w:val="0"/>
          <w:sz w:val="30"/>
          <w:szCs w:val="30"/>
        </w:rPr>
        <w:t>（三）当事人对火灾事故事实没有异议的；</w:t>
      </w:r>
    </w:p>
    <w:p w14:paraId="33CBBEC3"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仿宋_GB2312" w:hAnsi="宋体" w:cs="宋体" w:hint="eastAsia"/>
          <w:bCs/>
          <w:color w:val="000000"/>
          <w:kern w:val="0"/>
          <w:sz w:val="30"/>
          <w:szCs w:val="30"/>
        </w:rPr>
        <w:t>（四）没有放火嫌疑的。</w:t>
      </w:r>
    </w:p>
    <w:p w14:paraId="2A620281"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仿宋_GB2312" w:hAnsi="宋体" w:cs="宋体" w:hint="eastAsia"/>
          <w:bCs/>
          <w:color w:val="000000"/>
          <w:kern w:val="0"/>
          <w:sz w:val="30"/>
          <w:szCs w:val="30"/>
        </w:rPr>
        <w:t>前款第二项的具体标准由省级人民政府公安机关确定，报公安部备案。</w:t>
      </w:r>
    </w:p>
    <w:p w14:paraId="0D06DA2B"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黑体" w:hAnsi="黑体" w:cs="宋体" w:hint="eastAsia"/>
          <w:color w:val="000000"/>
          <w:kern w:val="0"/>
          <w:sz w:val="30"/>
          <w:szCs w:val="30"/>
        </w:rPr>
        <w:lastRenderedPageBreak/>
        <w:t>第十三条</w:t>
      </w:r>
      <w:r w:rsidRPr="006D10C4">
        <w:rPr>
          <w:rFonts w:ascii="宋体" w:eastAsia="仿宋_GB2312" w:hAnsi="宋体" w:cs="宋体"/>
          <w:bCs/>
          <w:color w:val="000000"/>
          <w:kern w:val="0"/>
          <w:sz w:val="30"/>
          <w:szCs w:val="30"/>
        </w:rPr>
        <w:t xml:space="preserve">  </w:t>
      </w:r>
      <w:r w:rsidRPr="006D10C4">
        <w:rPr>
          <w:rFonts w:ascii="Times New Roman" w:eastAsia="仿宋_GB2312" w:hAnsi="宋体" w:cs="宋体" w:hint="eastAsia"/>
          <w:bCs/>
          <w:color w:val="000000"/>
          <w:kern w:val="0"/>
          <w:sz w:val="30"/>
          <w:szCs w:val="30"/>
        </w:rPr>
        <w:t>适用简易调查程序的，可以由一名火灾事故调查人员调查，并按照下列程序实施：</w:t>
      </w:r>
    </w:p>
    <w:p w14:paraId="5AEC6C26"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仿宋_GB2312" w:hAnsi="宋体" w:cs="宋体" w:hint="eastAsia"/>
          <w:bCs/>
          <w:color w:val="000000"/>
          <w:kern w:val="0"/>
          <w:sz w:val="30"/>
          <w:szCs w:val="30"/>
        </w:rPr>
        <w:t>（一）表明执法身份，说明调查依据；</w:t>
      </w:r>
    </w:p>
    <w:p w14:paraId="3AFDE76A"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仿宋_GB2312" w:hAnsi="宋体" w:cs="宋体" w:hint="eastAsia"/>
          <w:bCs/>
          <w:color w:val="000000"/>
          <w:kern w:val="0"/>
          <w:sz w:val="30"/>
          <w:szCs w:val="30"/>
        </w:rPr>
        <w:t>（二）调查走访当事人、证人，了解火灾发生过程、火灾烧损的主要物品及建筑物受损等与火灾有关的情况；</w:t>
      </w:r>
    </w:p>
    <w:p w14:paraId="39A39FC8"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仿宋_GB2312" w:hAnsi="宋体" w:cs="宋体" w:hint="eastAsia"/>
          <w:bCs/>
          <w:color w:val="000000"/>
          <w:kern w:val="0"/>
          <w:sz w:val="30"/>
          <w:szCs w:val="30"/>
        </w:rPr>
        <w:t>（三）查看火灾现场并进行照相或者录像；</w:t>
      </w:r>
    </w:p>
    <w:p w14:paraId="55358011"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仿宋_GB2312" w:hAnsi="宋体" w:cs="宋体" w:hint="eastAsia"/>
          <w:bCs/>
          <w:color w:val="000000"/>
          <w:kern w:val="0"/>
          <w:sz w:val="30"/>
          <w:szCs w:val="30"/>
        </w:rPr>
        <w:t>（四）告知当事人调查的火灾事故事实，听取当事人的意见，当事人提出的事实、理由或者证据成立的，应当采纳；</w:t>
      </w:r>
    </w:p>
    <w:p w14:paraId="007EDFCD"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仿宋_GB2312" w:hAnsi="宋体" w:cs="宋体" w:hint="eastAsia"/>
          <w:bCs/>
          <w:color w:val="000000"/>
          <w:kern w:val="0"/>
          <w:sz w:val="30"/>
          <w:szCs w:val="30"/>
        </w:rPr>
        <w:t>（五）当场制作火灾事故简易调查认定书，由火灾事故调查人员、当事人签字或者</w:t>
      </w:r>
      <w:proofErr w:type="gramStart"/>
      <w:r w:rsidRPr="006D10C4">
        <w:rPr>
          <w:rFonts w:ascii="Times New Roman" w:eastAsia="仿宋_GB2312" w:hAnsi="宋体" w:cs="宋体" w:hint="eastAsia"/>
          <w:bCs/>
          <w:color w:val="000000"/>
          <w:kern w:val="0"/>
          <w:sz w:val="30"/>
          <w:szCs w:val="30"/>
        </w:rPr>
        <w:t>捺</w:t>
      </w:r>
      <w:proofErr w:type="gramEnd"/>
      <w:r w:rsidRPr="006D10C4">
        <w:rPr>
          <w:rFonts w:ascii="Times New Roman" w:eastAsia="仿宋_GB2312" w:hAnsi="宋体" w:cs="宋体" w:hint="eastAsia"/>
          <w:bCs/>
          <w:color w:val="000000"/>
          <w:kern w:val="0"/>
          <w:sz w:val="30"/>
          <w:szCs w:val="30"/>
        </w:rPr>
        <w:t>指印后交付当事人。</w:t>
      </w:r>
    </w:p>
    <w:p w14:paraId="1E5C63DD"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仿宋_GB2312" w:hAnsi="宋体" w:cs="宋体" w:hint="eastAsia"/>
          <w:bCs/>
          <w:color w:val="000000"/>
          <w:kern w:val="0"/>
          <w:sz w:val="30"/>
          <w:szCs w:val="30"/>
        </w:rPr>
        <w:t>火灾事故调查人员应当在二日内将火灾事故简易调查认定书报所属公安机关消防机构备案。</w:t>
      </w:r>
    </w:p>
    <w:p w14:paraId="596FC517"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宋体" w:eastAsia="黑体" w:hAnsi="宋体" w:cs="宋体"/>
          <w:color w:val="000000"/>
          <w:kern w:val="0"/>
          <w:sz w:val="30"/>
          <w:szCs w:val="30"/>
        </w:rPr>
        <w:t> </w:t>
      </w:r>
    </w:p>
    <w:p w14:paraId="2FE8E45A" w14:textId="77777777" w:rsidR="006D10C4" w:rsidRPr="006D10C4" w:rsidRDefault="006D10C4" w:rsidP="006D10C4">
      <w:pPr>
        <w:widowControl/>
        <w:adjustRightInd w:val="0"/>
        <w:snapToGrid w:val="0"/>
        <w:spacing w:line="360" w:lineRule="auto"/>
        <w:ind w:rightChars="50" w:right="105"/>
        <w:jc w:val="center"/>
        <w:rPr>
          <w:rFonts w:ascii="宋体" w:eastAsia="宋体" w:hAnsi="宋体" w:cs="宋体"/>
          <w:kern w:val="0"/>
          <w:sz w:val="24"/>
          <w:szCs w:val="24"/>
        </w:rPr>
      </w:pPr>
      <w:r w:rsidRPr="006D10C4">
        <w:rPr>
          <w:rFonts w:ascii="Times New Roman" w:eastAsia="黑体" w:hAnsi="黑体" w:cs="宋体" w:hint="eastAsia"/>
          <w:color w:val="000000"/>
          <w:kern w:val="0"/>
          <w:sz w:val="30"/>
          <w:szCs w:val="30"/>
        </w:rPr>
        <w:t>第四章</w:t>
      </w:r>
      <w:r w:rsidRPr="006D10C4">
        <w:rPr>
          <w:rFonts w:ascii="宋体" w:eastAsia="黑体" w:hAnsi="宋体" w:cs="宋体"/>
          <w:color w:val="000000"/>
          <w:kern w:val="0"/>
          <w:sz w:val="30"/>
          <w:szCs w:val="30"/>
        </w:rPr>
        <w:t xml:space="preserve">  </w:t>
      </w:r>
      <w:r w:rsidRPr="006D10C4">
        <w:rPr>
          <w:rFonts w:ascii="Times New Roman" w:eastAsia="黑体" w:hAnsi="黑体" w:cs="宋体" w:hint="eastAsia"/>
          <w:color w:val="000000"/>
          <w:kern w:val="0"/>
          <w:sz w:val="30"/>
          <w:szCs w:val="30"/>
        </w:rPr>
        <w:t>一般程序</w:t>
      </w:r>
    </w:p>
    <w:p w14:paraId="148D1C87" w14:textId="77777777" w:rsidR="006D10C4" w:rsidRPr="006D10C4" w:rsidRDefault="006D10C4" w:rsidP="006D10C4">
      <w:pPr>
        <w:widowControl/>
        <w:adjustRightInd w:val="0"/>
        <w:snapToGrid w:val="0"/>
        <w:spacing w:line="360" w:lineRule="auto"/>
        <w:ind w:rightChars="50" w:right="105"/>
        <w:jc w:val="center"/>
        <w:rPr>
          <w:rFonts w:ascii="宋体" w:eastAsia="宋体" w:hAnsi="宋体" w:cs="宋体"/>
          <w:kern w:val="0"/>
          <w:sz w:val="24"/>
          <w:szCs w:val="24"/>
        </w:rPr>
      </w:pPr>
      <w:r w:rsidRPr="006D10C4">
        <w:rPr>
          <w:rFonts w:ascii="黑体" w:eastAsia="黑体" w:hAnsi="黑体" w:cs="宋体" w:hint="eastAsia"/>
          <w:color w:val="000000"/>
          <w:kern w:val="0"/>
          <w:sz w:val="30"/>
          <w:szCs w:val="30"/>
        </w:rPr>
        <w:t>第一节  一般规定</w:t>
      </w:r>
    </w:p>
    <w:p w14:paraId="048C13A1"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黑体" w:hAnsi="黑体" w:cs="宋体" w:hint="eastAsia"/>
          <w:color w:val="000000"/>
          <w:kern w:val="0"/>
          <w:sz w:val="30"/>
          <w:szCs w:val="30"/>
        </w:rPr>
        <w:t>第十四条</w:t>
      </w:r>
      <w:r w:rsidRPr="006D10C4">
        <w:rPr>
          <w:rFonts w:ascii="宋体" w:eastAsia="仿宋_GB2312" w:hAnsi="宋体" w:cs="宋体"/>
          <w:bCs/>
          <w:color w:val="000000"/>
          <w:kern w:val="0"/>
          <w:sz w:val="30"/>
          <w:szCs w:val="30"/>
        </w:rPr>
        <w:t xml:space="preserve">  </w:t>
      </w:r>
      <w:r w:rsidRPr="006D10C4">
        <w:rPr>
          <w:rFonts w:ascii="Times New Roman" w:eastAsia="仿宋_GB2312" w:hAnsi="宋体" w:cs="宋体" w:hint="eastAsia"/>
          <w:bCs/>
          <w:color w:val="000000"/>
          <w:kern w:val="0"/>
          <w:sz w:val="30"/>
          <w:szCs w:val="30"/>
        </w:rPr>
        <w:t>除依照本规定适用简易调查程序的外，公安机关消防机构对火灾进行调查时，火灾事故调查人员不得少于两人。必要时，可以聘请专家或者专业人员协助调查。</w:t>
      </w:r>
    </w:p>
    <w:p w14:paraId="0CD9BDE4"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黑体" w:hAnsi="黑体" w:cs="宋体" w:hint="eastAsia"/>
          <w:color w:val="000000"/>
          <w:kern w:val="0"/>
          <w:sz w:val="30"/>
          <w:szCs w:val="30"/>
        </w:rPr>
        <w:t>第十五条</w:t>
      </w:r>
      <w:r w:rsidRPr="006D10C4">
        <w:rPr>
          <w:rFonts w:ascii="宋体" w:eastAsia="仿宋_GB2312" w:hAnsi="宋体" w:cs="宋体"/>
          <w:bCs/>
          <w:color w:val="000000"/>
          <w:kern w:val="0"/>
          <w:sz w:val="30"/>
          <w:szCs w:val="30"/>
        </w:rPr>
        <w:t xml:space="preserve">  </w:t>
      </w:r>
      <w:r w:rsidRPr="006D10C4">
        <w:rPr>
          <w:rFonts w:ascii="Times New Roman" w:eastAsia="仿宋_GB2312" w:hAnsi="宋体" w:cs="宋体" w:hint="eastAsia"/>
          <w:bCs/>
          <w:color w:val="000000"/>
          <w:kern w:val="0"/>
          <w:sz w:val="30"/>
          <w:szCs w:val="30"/>
        </w:rPr>
        <w:t>公安部和省级人民政府公安机关应当成立火灾事故调查专家组，协助调查复杂、疑难的火灾。专家组的专家协助调查火灾的，应当出具专家意见。</w:t>
      </w:r>
    </w:p>
    <w:p w14:paraId="1856825D"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黑体" w:hAnsi="黑体" w:cs="宋体" w:hint="eastAsia"/>
          <w:color w:val="000000"/>
          <w:kern w:val="0"/>
          <w:sz w:val="30"/>
          <w:szCs w:val="30"/>
        </w:rPr>
        <w:t>第十六条</w:t>
      </w:r>
      <w:r w:rsidRPr="006D10C4">
        <w:rPr>
          <w:rFonts w:ascii="宋体" w:eastAsia="仿宋_GB2312" w:hAnsi="宋体" w:cs="宋体"/>
          <w:bCs/>
          <w:color w:val="000000"/>
          <w:kern w:val="0"/>
          <w:sz w:val="30"/>
          <w:szCs w:val="30"/>
        </w:rPr>
        <w:t xml:space="preserve">  </w:t>
      </w:r>
      <w:r w:rsidRPr="006D10C4">
        <w:rPr>
          <w:rFonts w:ascii="Times New Roman" w:eastAsia="仿宋_GB2312" w:hAnsi="宋体" w:cs="宋体" w:hint="eastAsia"/>
          <w:bCs/>
          <w:color w:val="000000"/>
          <w:kern w:val="0"/>
          <w:sz w:val="30"/>
          <w:szCs w:val="30"/>
        </w:rPr>
        <w:t>火灾发生地的县级公安机关消防机构应当根据火灾现场情况，排除现场险情，保障现场调查人员的安全，并</w:t>
      </w:r>
      <w:r w:rsidRPr="006D10C4">
        <w:rPr>
          <w:rFonts w:ascii="Times New Roman" w:eastAsia="仿宋_GB2312" w:hAnsi="宋体" w:cs="宋体" w:hint="eastAsia"/>
          <w:bCs/>
          <w:color w:val="000000"/>
          <w:kern w:val="0"/>
          <w:sz w:val="30"/>
          <w:szCs w:val="30"/>
        </w:rPr>
        <w:lastRenderedPageBreak/>
        <w:t>初步划定现场封闭范围，设置警戒标志，禁止无关人员进入现场，控制火灾肇事嫌疑人。</w:t>
      </w:r>
    </w:p>
    <w:p w14:paraId="49D3D58B"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仿宋_GB2312" w:hAnsi="宋体" w:cs="宋体" w:hint="eastAsia"/>
          <w:bCs/>
          <w:color w:val="000000"/>
          <w:kern w:val="0"/>
          <w:sz w:val="30"/>
          <w:szCs w:val="30"/>
        </w:rPr>
        <w:t>公安机关消防机构应当根据火灾事故调查需要，及时调整现场封闭范围，并在现场勘验结束后及时解除现场封闭。</w:t>
      </w:r>
    </w:p>
    <w:p w14:paraId="5EB41255"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黑体" w:hAnsi="黑体" w:cs="宋体" w:hint="eastAsia"/>
          <w:color w:val="000000"/>
          <w:kern w:val="0"/>
          <w:sz w:val="30"/>
          <w:szCs w:val="30"/>
        </w:rPr>
        <w:t>第十七条</w:t>
      </w:r>
      <w:r w:rsidRPr="006D10C4">
        <w:rPr>
          <w:rFonts w:ascii="宋体" w:eastAsia="仿宋_GB2312" w:hAnsi="宋体" w:cs="宋体"/>
          <w:bCs/>
          <w:color w:val="000000"/>
          <w:kern w:val="0"/>
          <w:sz w:val="30"/>
          <w:szCs w:val="30"/>
        </w:rPr>
        <w:t xml:space="preserve">  </w:t>
      </w:r>
      <w:r w:rsidRPr="006D10C4">
        <w:rPr>
          <w:rFonts w:ascii="Times New Roman" w:eastAsia="仿宋_GB2312" w:hAnsi="宋体" w:cs="宋体" w:hint="eastAsia"/>
          <w:bCs/>
          <w:color w:val="000000"/>
          <w:kern w:val="0"/>
          <w:sz w:val="30"/>
          <w:szCs w:val="30"/>
        </w:rPr>
        <w:t>封闭火灾现场的，公安机关消防机构应当在火灾现场对封闭的范围、时间和要求等予以公告。</w:t>
      </w:r>
    </w:p>
    <w:p w14:paraId="3D3022BE"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黑体" w:hAnsi="黑体" w:cs="宋体" w:hint="eastAsia"/>
          <w:color w:val="000000"/>
          <w:kern w:val="0"/>
          <w:sz w:val="30"/>
          <w:szCs w:val="30"/>
        </w:rPr>
        <w:t>第十八条</w:t>
      </w:r>
      <w:r w:rsidRPr="006D10C4">
        <w:rPr>
          <w:rFonts w:ascii="宋体" w:eastAsia="仿宋_GB2312" w:hAnsi="宋体" w:cs="宋体"/>
          <w:bCs/>
          <w:color w:val="000000"/>
          <w:kern w:val="0"/>
          <w:sz w:val="30"/>
          <w:szCs w:val="30"/>
        </w:rPr>
        <w:t xml:space="preserve">  </w:t>
      </w:r>
      <w:r w:rsidRPr="006D10C4">
        <w:rPr>
          <w:rFonts w:ascii="Times New Roman" w:eastAsia="仿宋_GB2312" w:hAnsi="宋体" w:cs="宋体" w:hint="eastAsia"/>
          <w:bCs/>
          <w:color w:val="000000"/>
          <w:kern w:val="0"/>
          <w:sz w:val="30"/>
          <w:szCs w:val="30"/>
        </w:rPr>
        <w:t>公安机关消防机构应当自接到火灾报警之日起三十日内</w:t>
      </w:r>
      <w:proofErr w:type="gramStart"/>
      <w:r w:rsidRPr="006D10C4">
        <w:rPr>
          <w:rFonts w:ascii="Times New Roman" w:eastAsia="仿宋_GB2312" w:hAnsi="宋体" w:cs="宋体" w:hint="eastAsia"/>
          <w:bCs/>
          <w:color w:val="000000"/>
          <w:kern w:val="0"/>
          <w:sz w:val="30"/>
          <w:szCs w:val="30"/>
        </w:rPr>
        <w:t>作出</w:t>
      </w:r>
      <w:proofErr w:type="gramEnd"/>
      <w:r w:rsidRPr="006D10C4">
        <w:rPr>
          <w:rFonts w:ascii="Times New Roman" w:eastAsia="仿宋_GB2312" w:hAnsi="宋体" w:cs="宋体" w:hint="eastAsia"/>
          <w:bCs/>
          <w:color w:val="000000"/>
          <w:kern w:val="0"/>
          <w:sz w:val="30"/>
          <w:szCs w:val="30"/>
        </w:rPr>
        <w:t>火灾事故认定；情况复杂、疑难的，经上一级公安机关消防机构批准，可以延长三十日。</w:t>
      </w:r>
    </w:p>
    <w:p w14:paraId="7AB1A105"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仿宋_GB2312" w:hAnsi="宋体" w:cs="宋体" w:hint="eastAsia"/>
          <w:bCs/>
          <w:color w:val="000000"/>
          <w:kern w:val="0"/>
          <w:sz w:val="30"/>
          <w:szCs w:val="30"/>
        </w:rPr>
        <w:t>火灾事故调查中需要进行检验、鉴定的，检验、鉴定时间不计入调查期限。</w:t>
      </w:r>
    </w:p>
    <w:p w14:paraId="0B7B4065" w14:textId="77777777" w:rsidR="006D10C4" w:rsidRPr="006D10C4" w:rsidRDefault="006D10C4" w:rsidP="006D10C4">
      <w:pPr>
        <w:widowControl/>
        <w:adjustRightInd w:val="0"/>
        <w:snapToGrid w:val="0"/>
        <w:spacing w:line="360" w:lineRule="auto"/>
        <w:ind w:rightChars="50" w:right="105"/>
        <w:jc w:val="center"/>
        <w:rPr>
          <w:rFonts w:ascii="宋体" w:eastAsia="宋体" w:hAnsi="宋体" w:cs="宋体"/>
          <w:kern w:val="0"/>
          <w:sz w:val="24"/>
          <w:szCs w:val="24"/>
        </w:rPr>
      </w:pPr>
      <w:r w:rsidRPr="006D10C4">
        <w:rPr>
          <w:rFonts w:ascii="宋体" w:eastAsia="仿宋_GB2312" w:hAnsi="宋体" w:cs="宋体"/>
          <w:b/>
          <w:color w:val="000000"/>
          <w:kern w:val="0"/>
          <w:sz w:val="30"/>
          <w:szCs w:val="30"/>
        </w:rPr>
        <w:t> </w:t>
      </w:r>
    </w:p>
    <w:p w14:paraId="126214AC" w14:textId="77777777" w:rsidR="006D10C4" w:rsidRPr="006D10C4" w:rsidRDefault="006D10C4" w:rsidP="006D10C4">
      <w:pPr>
        <w:widowControl/>
        <w:adjustRightInd w:val="0"/>
        <w:snapToGrid w:val="0"/>
        <w:spacing w:line="360" w:lineRule="auto"/>
        <w:ind w:rightChars="50" w:right="105"/>
        <w:jc w:val="center"/>
        <w:rPr>
          <w:rFonts w:ascii="宋体" w:eastAsia="宋体" w:hAnsi="宋体" w:cs="宋体"/>
          <w:kern w:val="0"/>
          <w:sz w:val="24"/>
          <w:szCs w:val="24"/>
        </w:rPr>
      </w:pPr>
      <w:r w:rsidRPr="006D10C4">
        <w:rPr>
          <w:rFonts w:ascii="黑体" w:eastAsia="黑体" w:hAnsi="黑体" w:cs="宋体" w:hint="eastAsia"/>
          <w:color w:val="000000"/>
          <w:kern w:val="0"/>
          <w:sz w:val="30"/>
          <w:szCs w:val="30"/>
        </w:rPr>
        <w:t>第二节  现场调查</w:t>
      </w:r>
    </w:p>
    <w:p w14:paraId="57BFC3E1"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黑体" w:hAnsi="黑体" w:cs="宋体" w:hint="eastAsia"/>
          <w:color w:val="000000"/>
          <w:kern w:val="0"/>
          <w:sz w:val="30"/>
          <w:szCs w:val="30"/>
        </w:rPr>
        <w:t>第十九条</w:t>
      </w:r>
      <w:r w:rsidRPr="006D10C4">
        <w:rPr>
          <w:rFonts w:ascii="宋体" w:eastAsia="仿宋_GB2312" w:hAnsi="宋体" w:cs="宋体"/>
          <w:bCs/>
          <w:color w:val="000000"/>
          <w:kern w:val="0"/>
          <w:sz w:val="30"/>
          <w:szCs w:val="30"/>
        </w:rPr>
        <w:t xml:space="preserve">  </w:t>
      </w:r>
      <w:r w:rsidRPr="006D10C4">
        <w:rPr>
          <w:rFonts w:ascii="Times New Roman" w:eastAsia="仿宋_GB2312" w:hAnsi="宋体" w:cs="宋体" w:hint="eastAsia"/>
          <w:bCs/>
          <w:color w:val="000000"/>
          <w:kern w:val="0"/>
          <w:sz w:val="30"/>
          <w:szCs w:val="30"/>
        </w:rPr>
        <w:t>火灾事故调查人员应当根据调查需要，对发现、扑救火灾人员，熟悉起火场所、部位和生产工艺人员，火灾肇事嫌疑人和被侵害人等知情人员进行询问。对火灾肇事嫌疑人可以依法传唤。必要时，可以要求被询问人到火灾现场进行指认。</w:t>
      </w:r>
    </w:p>
    <w:p w14:paraId="72CA6DD2"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仿宋_GB2312" w:hAnsi="宋体" w:cs="宋体" w:hint="eastAsia"/>
          <w:bCs/>
          <w:color w:val="000000"/>
          <w:kern w:val="0"/>
          <w:sz w:val="30"/>
          <w:szCs w:val="30"/>
        </w:rPr>
        <w:t>询问应当制作笔录，由火灾事故调查人员和被询问人签名或者</w:t>
      </w:r>
      <w:proofErr w:type="gramStart"/>
      <w:r w:rsidRPr="006D10C4">
        <w:rPr>
          <w:rFonts w:ascii="Times New Roman" w:eastAsia="仿宋_GB2312" w:hAnsi="宋体" w:cs="宋体" w:hint="eastAsia"/>
          <w:bCs/>
          <w:color w:val="000000"/>
          <w:kern w:val="0"/>
          <w:sz w:val="30"/>
          <w:szCs w:val="30"/>
        </w:rPr>
        <w:t>捺</w:t>
      </w:r>
      <w:proofErr w:type="gramEnd"/>
      <w:r w:rsidRPr="006D10C4">
        <w:rPr>
          <w:rFonts w:ascii="Times New Roman" w:eastAsia="仿宋_GB2312" w:hAnsi="宋体" w:cs="宋体" w:hint="eastAsia"/>
          <w:bCs/>
          <w:color w:val="000000"/>
          <w:kern w:val="0"/>
          <w:sz w:val="30"/>
          <w:szCs w:val="30"/>
        </w:rPr>
        <w:t>指印。被询问人拒绝签名和</w:t>
      </w:r>
      <w:proofErr w:type="gramStart"/>
      <w:r w:rsidRPr="006D10C4">
        <w:rPr>
          <w:rFonts w:ascii="Times New Roman" w:eastAsia="仿宋_GB2312" w:hAnsi="宋体" w:cs="宋体" w:hint="eastAsia"/>
          <w:bCs/>
          <w:color w:val="000000"/>
          <w:kern w:val="0"/>
          <w:sz w:val="30"/>
          <w:szCs w:val="30"/>
        </w:rPr>
        <w:t>捺指印</w:t>
      </w:r>
      <w:proofErr w:type="gramEnd"/>
      <w:r w:rsidRPr="006D10C4">
        <w:rPr>
          <w:rFonts w:ascii="Times New Roman" w:eastAsia="仿宋_GB2312" w:hAnsi="宋体" w:cs="宋体" w:hint="eastAsia"/>
          <w:bCs/>
          <w:color w:val="000000"/>
          <w:kern w:val="0"/>
          <w:sz w:val="30"/>
          <w:szCs w:val="30"/>
        </w:rPr>
        <w:t>的，应当在笔录中注明。</w:t>
      </w:r>
    </w:p>
    <w:p w14:paraId="5AE3FE62"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黑体" w:hAnsi="黑体" w:cs="宋体" w:hint="eastAsia"/>
          <w:color w:val="000000"/>
          <w:kern w:val="0"/>
          <w:sz w:val="30"/>
          <w:szCs w:val="30"/>
        </w:rPr>
        <w:t>第二十条</w:t>
      </w:r>
      <w:r w:rsidRPr="006D10C4">
        <w:rPr>
          <w:rFonts w:ascii="宋体" w:eastAsia="仿宋_GB2312" w:hAnsi="宋体" w:cs="宋体"/>
          <w:bCs/>
          <w:color w:val="000000"/>
          <w:kern w:val="0"/>
          <w:sz w:val="30"/>
          <w:szCs w:val="30"/>
        </w:rPr>
        <w:t xml:space="preserve">  </w:t>
      </w:r>
      <w:r w:rsidRPr="006D10C4">
        <w:rPr>
          <w:rFonts w:ascii="Times New Roman" w:eastAsia="仿宋_GB2312" w:hAnsi="宋体" w:cs="宋体" w:hint="eastAsia"/>
          <w:bCs/>
          <w:color w:val="000000"/>
          <w:kern w:val="0"/>
          <w:sz w:val="30"/>
          <w:szCs w:val="30"/>
        </w:rPr>
        <w:t>勘验火灾现场应当遵循火灾现场勘验规则，采取现场照相或者录像、录音，制作现场勘验笔录和绘制现场图等方法记录现场情况。</w:t>
      </w:r>
    </w:p>
    <w:p w14:paraId="77A2E16C"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仿宋_GB2312" w:hAnsi="宋体" w:cs="宋体" w:hint="eastAsia"/>
          <w:bCs/>
          <w:color w:val="000000"/>
          <w:kern w:val="0"/>
          <w:sz w:val="30"/>
          <w:szCs w:val="30"/>
        </w:rPr>
        <w:lastRenderedPageBreak/>
        <w:t>对有人员死亡的火灾现场进行勘验的，火灾事故调查人员应当对尸体表面进行观察并记录，对尸体在火灾现场的位置进行调查。</w:t>
      </w:r>
    </w:p>
    <w:p w14:paraId="3EAED4AF"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仿宋_GB2312" w:hAnsi="宋体" w:cs="宋体" w:hint="eastAsia"/>
          <w:bCs/>
          <w:color w:val="000000"/>
          <w:kern w:val="0"/>
          <w:sz w:val="30"/>
          <w:szCs w:val="30"/>
        </w:rPr>
        <w:t>现场勘验笔录应当由火灾事故调查人员、证人或者当事人签名。证人、当事人拒绝签名或者无法签名的，应当在现场勘验笔录上注明。现场图应当由制图人、审核人签字。</w:t>
      </w:r>
    </w:p>
    <w:p w14:paraId="54221F81"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黑体" w:hAnsi="黑体" w:cs="宋体" w:hint="eastAsia"/>
          <w:color w:val="000000"/>
          <w:kern w:val="0"/>
          <w:sz w:val="30"/>
          <w:szCs w:val="30"/>
        </w:rPr>
        <w:t>第二十一条</w:t>
      </w:r>
      <w:r w:rsidRPr="006D10C4">
        <w:rPr>
          <w:rFonts w:ascii="宋体" w:eastAsia="仿宋_GB2312" w:hAnsi="宋体" w:cs="宋体"/>
          <w:bCs/>
          <w:color w:val="000000"/>
          <w:kern w:val="0"/>
          <w:sz w:val="30"/>
          <w:szCs w:val="30"/>
        </w:rPr>
        <w:t xml:space="preserve">  </w:t>
      </w:r>
      <w:r w:rsidRPr="006D10C4">
        <w:rPr>
          <w:rFonts w:ascii="Times New Roman" w:eastAsia="仿宋_GB2312" w:hAnsi="宋体" w:cs="宋体" w:hint="eastAsia"/>
          <w:bCs/>
          <w:color w:val="000000"/>
          <w:kern w:val="0"/>
          <w:sz w:val="30"/>
          <w:szCs w:val="30"/>
        </w:rPr>
        <w:t>现场提取痕迹、物品，应当按照下列程序实施：</w:t>
      </w:r>
    </w:p>
    <w:p w14:paraId="3C1F8137"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仿宋_GB2312" w:hAnsi="宋体" w:cs="宋体" w:hint="eastAsia"/>
          <w:bCs/>
          <w:color w:val="000000"/>
          <w:kern w:val="0"/>
          <w:sz w:val="30"/>
          <w:szCs w:val="30"/>
        </w:rPr>
        <w:t>（一）量取痕迹、物品的位置、尺寸，并进行照相或者录像；</w:t>
      </w:r>
    </w:p>
    <w:p w14:paraId="1FACDD4B"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仿宋_GB2312" w:hAnsi="宋体" w:cs="宋体" w:hint="eastAsia"/>
          <w:bCs/>
          <w:color w:val="000000"/>
          <w:kern w:val="0"/>
          <w:sz w:val="30"/>
          <w:szCs w:val="30"/>
        </w:rPr>
        <w:t>（二）填写火灾痕迹、物品提取清单，由提取人、证人或者当事人签名；证人、当事人拒绝签名或者无法签名的，应当在清单上注明；</w:t>
      </w:r>
    </w:p>
    <w:p w14:paraId="45B25692"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仿宋_GB2312" w:hAnsi="宋体" w:cs="宋体" w:hint="eastAsia"/>
          <w:bCs/>
          <w:color w:val="000000"/>
          <w:kern w:val="0"/>
          <w:sz w:val="30"/>
          <w:szCs w:val="30"/>
        </w:rPr>
        <w:t>（三）封装痕迹、物品，粘贴标签，标明火灾名称和封装痕迹、物品的名称、编号及其提取时间，由封装人、证人或者当事人签名；证人、当事人拒绝签名或者无法签名的，应当在标签上注明。</w:t>
      </w:r>
    </w:p>
    <w:p w14:paraId="65AFEE16"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仿宋_GB2312" w:hAnsi="宋体" w:cs="宋体" w:hint="eastAsia"/>
          <w:bCs/>
          <w:color w:val="000000"/>
          <w:kern w:val="0"/>
          <w:sz w:val="30"/>
          <w:szCs w:val="30"/>
        </w:rPr>
        <w:t>提取的痕迹、物品，应当妥善保管。</w:t>
      </w:r>
    </w:p>
    <w:p w14:paraId="294DB409"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黑体" w:hAnsi="黑体" w:cs="宋体" w:hint="eastAsia"/>
          <w:color w:val="000000"/>
          <w:kern w:val="0"/>
          <w:sz w:val="30"/>
          <w:szCs w:val="30"/>
        </w:rPr>
        <w:t>第二十二条</w:t>
      </w:r>
      <w:r w:rsidRPr="006D10C4">
        <w:rPr>
          <w:rFonts w:ascii="宋体" w:eastAsia="仿宋_GB2312" w:hAnsi="宋体" w:cs="宋体"/>
          <w:bCs/>
          <w:color w:val="000000"/>
          <w:kern w:val="0"/>
          <w:sz w:val="30"/>
          <w:szCs w:val="30"/>
        </w:rPr>
        <w:t xml:space="preserve">  </w:t>
      </w:r>
      <w:r w:rsidRPr="006D10C4">
        <w:rPr>
          <w:rFonts w:ascii="Times New Roman" w:eastAsia="仿宋_GB2312" w:hAnsi="宋体" w:cs="宋体" w:hint="eastAsia"/>
          <w:bCs/>
          <w:color w:val="000000"/>
          <w:kern w:val="0"/>
          <w:sz w:val="30"/>
          <w:szCs w:val="30"/>
        </w:rPr>
        <w:t>根据调查需要，</w:t>
      </w:r>
      <w:proofErr w:type="gramStart"/>
      <w:r w:rsidRPr="006D10C4">
        <w:rPr>
          <w:rFonts w:ascii="Times New Roman" w:eastAsia="仿宋_GB2312" w:hAnsi="宋体" w:cs="宋体" w:hint="eastAsia"/>
          <w:bCs/>
          <w:color w:val="000000"/>
          <w:kern w:val="0"/>
          <w:sz w:val="30"/>
          <w:szCs w:val="30"/>
        </w:rPr>
        <w:t>经负责</w:t>
      </w:r>
      <w:proofErr w:type="gramEnd"/>
      <w:r w:rsidRPr="006D10C4">
        <w:rPr>
          <w:rFonts w:ascii="Times New Roman" w:eastAsia="仿宋_GB2312" w:hAnsi="宋体" w:cs="宋体" w:hint="eastAsia"/>
          <w:bCs/>
          <w:color w:val="000000"/>
          <w:kern w:val="0"/>
          <w:sz w:val="30"/>
          <w:szCs w:val="30"/>
        </w:rPr>
        <w:t>火灾事故调查的公安机关消防机构负责人批准，可以进行现场实验。现场实验应当照相或者录像，制作现场实验报告，并由实验人员签字。现场实验报告应当载明下列事项：</w:t>
      </w:r>
    </w:p>
    <w:p w14:paraId="25008248"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仿宋_GB2312" w:hAnsi="宋体" w:cs="宋体" w:hint="eastAsia"/>
          <w:bCs/>
          <w:color w:val="000000"/>
          <w:kern w:val="0"/>
          <w:sz w:val="30"/>
          <w:szCs w:val="30"/>
        </w:rPr>
        <w:t>（一）实验的目的；</w:t>
      </w:r>
    </w:p>
    <w:p w14:paraId="1F92C2CC"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仿宋_GB2312" w:hAnsi="宋体" w:cs="宋体" w:hint="eastAsia"/>
          <w:bCs/>
          <w:color w:val="000000"/>
          <w:kern w:val="0"/>
          <w:sz w:val="30"/>
          <w:szCs w:val="30"/>
        </w:rPr>
        <w:t>（二）实验时间、环境和地点；</w:t>
      </w:r>
    </w:p>
    <w:p w14:paraId="5C47E041"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仿宋_GB2312" w:hAnsi="宋体" w:cs="宋体" w:hint="eastAsia"/>
          <w:bCs/>
          <w:color w:val="000000"/>
          <w:kern w:val="0"/>
          <w:sz w:val="30"/>
          <w:szCs w:val="30"/>
        </w:rPr>
        <w:lastRenderedPageBreak/>
        <w:t>（三）实验使用的仪器或者物品；</w:t>
      </w:r>
    </w:p>
    <w:p w14:paraId="4C72F6C7"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仿宋_GB2312" w:hAnsi="宋体" w:cs="宋体" w:hint="eastAsia"/>
          <w:bCs/>
          <w:color w:val="000000"/>
          <w:kern w:val="0"/>
          <w:sz w:val="30"/>
          <w:szCs w:val="30"/>
        </w:rPr>
        <w:t>（四）实验过程；</w:t>
      </w:r>
    </w:p>
    <w:p w14:paraId="71720FF9"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仿宋_GB2312" w:hAnsi="宋体" w:cs="宋体" w:hint="eastAsia"/>
          <w:bCs/>
          <w:color w:val="000000"/>
          <w:kern w:val="0"/>
          <w:sz w:val="30"/>
          <w:szCs w:val="30"/>
        </w:rPr>
        <w:t>（五）实验结果；</w:t>
      </w:r>
    </w:p>
    <w:p w14:paraId="3FDBC1F0"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仿宋_GB2312" w:hAnsi="宋体" w:cs="宋体" w:hint="eastAsia"/>
          <w:bCs/>
          <w:color w:val="000000"/>
          <w:kern w:val="0"/>
          <w:sz w:val="30"/>
          <w:szCs w:val="30"/>
        </w:rPr>
        <w:t>（六）其他与现场实验有关的事项。</w:t>
      </w:r>
    </w:p>
    <w:p w14:paraId="6CABDF0A" w14:textId="77777777" w:rsidR="006D10C4" w:rsidRPr="006D10C4" w:rsidRDefault="006D10C4" w:rsidP="006D10C4">
      <w:pPr>
        <w:widowControl/>
        <w:adjustRightInd w:val="0"/>
        <w:snapToGrid w:val="0"/>
        <w:spacing w:line="360" w:lineRule="auto"/>
        <w:ind w:rightChars="50" w:right="105"/>
        <w:jc w:val="center"/>
        <w:rPr>
          <w:rFonts w:ascii="宋体" w:eastAsia="宋体" w:hAnsi="宋体" w:cs="宋体"/>
          <w:kern w:val="0"/>
          <w:sz w:val="24"/>
          <w:szCs w:val="24"/>
        </w:rPr>
      </w:pPr>
      <w:r w:rsidRPr="006D10C4">
        <w:rPr>
          <w:rFonts w:ascii="宋体" w:eastAsia="仿宋_GB2312" w:hAnsi="宋体" w:cs="宋体"/>
          <w:b/>
          <w:color w:val="000000"/>
          <w:kern w:val="0"/>
          <w:sz w:val="30"/>
          <w:szCs w:val="30"/>
        </w:rPr>
        <w:t> </w:t>
      </w:r>
    </w:p>
    <w:p w14:paraId="18986E15" w14:textId="77777777" w:rsidR="006D10C4" w:rsidRPr="006D10C4" w:rsidRDefault="006D10C4" w:rsidP="006D10C4">
      <w:pPr>
        <w:widowControl/>
        <w:adjustRightInd w:val="0"/>
        <w:snapToGrid w:val="0"/>
        <w:spacing w:line="360" w:lineRule="auto"/>
        <w:ind w:rightChars="50" w:right="105"/>
        <w:jc w:val="center"/>
        <w:rPr>
          <w:rFonts w:ascii="宋体" w:eastAsia="宋体" w:hAnsi="宋体" w:cs="宋体"/>
          <w:kern w:val="0"/>
          <w:sz w:val="24"/>
          <w:szCs w:val="24"/>
        </w:rPr>
      </w:pPr>
      <w:r w:rsidRPr="006D10C4">
        <w:rPr>
          <w:rFonts w:ascii="黑体" w:eastAsia="黑体" w:hAnsi="黑体" w:cs="宋体" w:hint="eastAsia"/>
          <w:color w:val="000000"/>
          <w:kern w:val="0"/>
          <w:sz w:val="30"/>
          <w:szCs w:val="30"/>
        </w:rPr>
        <w:t>第三节  检验、鉴定</w:t>
      </w:r>
    </w:p>
    <w:p w14:paraId="2AC3E164"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黑体" w:hAnsi="黑体" w:cs="宋体" w:hint="eastAsia"/>
          <w:color w:val="000000"/>
          <w:kern w:val="0"/>
          <w:sz w:val="30"/>
          <w:szCs w:val="30"/>
        </w:rPr>
        <w:t>第二十三条</w:t>
      </w:r>
      <w:r w:rsidRPr="006D10C4">
        <w:rPr>
          <w:rFonts w:ascii="宋体" w:eastAsia="仿宋_GB2312" w:hAnsi="宋体" w:cs="宋体"/>
          <w:bCs/>
          <w:color w:val="000000"/>
          <w:kern w:val="0"/>
          <w:sz w:val="30"/>
          <w:szCs w:val="30"/>
        </w:rPr>
        <w:t xml:space="preserve">  </w:t>
      </w:r>
      <w:r w:rsidRPr="006D10C4">
        <w:rPr>
          <w:rFonts w:ascii="Times New Roman" w:eastAsia="仿宋_GB2312" w:hAnsi="宋体" w:cs="宋体" w:hint="eastAsia"/>
          <w:bCs/>
          <w:color w:val="000000"/>
          <w:kern w:val="0"/>
          <w:sz w:val="30"/>
          <w:szCs w:val="30"/>
        </w:rPr>
        <w:t>现场提取的痕迹、物品需要进行专门性技术鉴定的，公安机关消防机构应当委托依法设立的鉴定机构进行，并与鉴定机构约定鉴定期限和鉴定检材的保管期限。</w:t>
      </w:r>
    </w:p>
    <w:p w14:paraId="37AA70ED"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仿宋_GB2312" w:hAnsi="宋体" w:cs="宋体" w:hint="eastAsia"/>
          <w:bCs/>
          <w:color w:val="000000"/>
          <w:kern w:val="0"/>
          <w:sz w:val="30"/>
          <w:szCs w:val="30"/>
        </w:rPr>
        <w:t>公安机关消防机构可以根据需要委托依法设立的价格</w:t>
      </w:r>
      <w:proofErr w:type="gramStart"/>
      <w:r w:rsidRPr="006D10C4">
        <w:rPr>
          <w:rFonts w:ascii="Times New Roman" w:eastAsia="仿宋_GB2312" w:hAnsi="宋体" w:cs="宋体" w:hint="eastAsia"/>
          <w:bCs/>
          <w:color w:val="000000"/>
          <w:kern w:val="0"/>
          <w:sz w:val="30"/>
          <w:szCs w:val="30"/>
        </w:rPr>
        <w:t>鉴证</w:t>
      </w:r>
      <w:proofErr w:type="gramEnd"/>
      <w:r w:rsidRPr="006D10C4">
        <w:rPr>
          <w:rFonts w:ascii="Times New Roman" w:eastAsia="仿宋_GB2312" w:hAnsi="宋体" w:cs="宋体" w:hint="eastAsia"/>
          <w:bCs/>
          <w:color w:val="000000"/>
          <w:kern w:val="0"/>
          <w:sz w:val="30"/>
          <w:szCs w:val="30"/>
        </w:rPr>
        <w:t>机构对火灾直接财产损失进行鉴定。</w:t>
      </w:r>
    </w:p>
    <w:p w14:paraId="20BB0566"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黑体" w:hAnsi="黑体" w:cs="宋体" w:hint="eastAsia"/>
          <w:color w:val="000000"/>
          <w:kern w:val="0"/>
          <w:sz w:val="30"/>
          <w:szCs w:val="30"/>
        </w:rPr>
        <w:t>第二十四条</w:t>
      </w:r>
      <w:r w:rsidRPr="006D10C4">
        <w:rPr>
          <w:rFonts w:ascii="宋体" w:eastAsia="黑体" w:hAnsi="宋体" w:cs="宋体"/>
          <w:color w:val="000000"/>
          <w:kern w:val="0"/>
          <w:sz w:val="30"/>
          <w:szCs w:val="30"/>
        </w:rPr>
        <w:t xml:space="preserve">  </w:t>
      </w:r>
      <w:r w:rsidRPr="006D10C4">
        <w:rPr>
          <w:rFonts w:ascii="Times New Roman" w:eastAsia="仿宋_GB2312" w:hAnsi="宋体" w:cs="宋体" w:hint="eastAsia"/>
          <w:bCs/>
          <w:color w:val="000000"/>
          <w:kern w:val="0"/>
          <w:sz w:val="30"/>
          <w:szCs w:val="30"/>
        </w:rPr>
        <w:t>有人员死亡的火灾，为了确定死因，公安机关消防机构应当立即通知本级公安机关刑事科学技术部门进行尸体检验。公安机关刑事科学技术部门应当出具尸体检验鉴定文书，确定死亡原因。</w:t>
      </w:r>
    </w:p>
    <w:p w14:paraId="41CAD09A"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黑体" w:hAnsi="黑体" w:cs="宋体" w:hint="eastAsia"/>
          <w:color w:val="000000"/>
          <w:kern w:val="0"/>
          <w:sz w:val="30"/>
          <w:szCs w:val="30"/>
        </w:rPr>
        <w:t>第二十五条</w:t>
      </w:r>
      <w:r w:rsidRPr="006D10C4">
        <w:rPr>
          <w:rFonts w:ascii="宋体" w:eastAsia="仿宋_GB2312" w:hAnsi="宋体" w:cs="宋体"/>
          <w:bCs/>
          <w:color w:val="000000"/>
          <w:kern w:val="0"/>
          <w:sz w:val="30"/>
          <w:szCs w:val="30"/>
        </w:rPr>
        <w:t xml:space="preserve">  </w:t>
      </w:r>
      <w:r w:rsidRPr="006D10C4">
        <w:rPr>
          <w:rFonts w:ascii="Times New Roman" w:eastAsia="仿宋_GB2312" w:hAnsi="宋体" w:cs="宋体" w:hint="eastAsia"/>
          <w:bCs/>
          <w:color w:val="000000"/>
          <w:kern w:val="0"/>
          <w:sz w:val="30"/>
          <w:szCs w:val="30"/>
        </w:rPr>
        <w:t>卫生行政主管部门许可的医疗机构具有执业资格的医生出具的诊断证明，可以作为公安机关消防机构认定人身伤害程度的依据。但是，具有下列情形之一的，应当由法医进行伤情鉴定：</w:t>
      </w:r>
    </w:p>
    <w:p w14:paraId="1CB186C7"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仿宋_GB2312" w:hAnsi="宋体" w:cs="宋体" w:hint="eastAsia"/>
          <w:bCs/>
          <w:color w:val="000000"/>
          <w:kern w:val="0"/>
          <w:sz w:val="30"/>
          <w:szCs w:val="30"/>
        </w:rPr>
        <w:t>（一）受伤程度较重，可能构成重伤的；</w:t>
      </w:r>
    </w:p>
    <w:p w14:paraId="618C4A2C"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仿宋_GB2312" w:hAnsi="宋体" w:cs="宋体" w:hint="eastAsia"/>
          <w:bCs/>
          <w:color w:val="000000"/>
          <w:kern w:val="0"/>
          <w:sz w:val="30"/>
          <w:szCs w:val="30"/>
        </w:rPr>
        <w:t>（二）火灾受伤人员要求作鉴定的；</w:t>
      </w:r>
    </w:p>
    <w:p w14:paraId="5E065791"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仿宋_GB2312" w:hAnsi="宋体" w:cs="宋体" w:hint="eastAsia"/>
          <w:bCs/>
          <w:color w:val="000000"/>
          <w:kern w:val="0"/>
          <w:sz w:val="30"/>
          <w:szCs w:val="30"/>
        </w:rPr>
        <w:t>（三）当事人对伤害程度有争议的；</w:t>
      </w:r>
    </w:p>
    <w:p w14:paraId="345A50DC"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仿宋_GB2312" w:hAnsi="宋体" w:cs="宋体" w:hint="eastAsia"/>
          <w:bCs/>
          <w:color w:val="000000"/>
          <w:kern w:val="0"/>
          <w:sz w:val="30"/>
          <w:szCs w:val="30"/>
        </w:rPr>
        <w:t>（四）其他应当进行鉴定的情形。</w:t>
      </w:r>
    </w:p>
    <w:p w14:paraId="07DCD314"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黑体" w:hAnsi="黑体" w:cs="宋体" w:hint="eastAsia"/>
          <w:color w:val="000000"/>
          <w:kern w:val="0"/>
          <w:sz w:val="30"/>
          <w:szCs w:val="30"/>
        </w:rPr>
        <w:lastRenderedPageBreak/>
        <w:t>第二十六条</w:t>
      </w:r>
      <w:r w:rsidRPr="006D10C4">
        <w:rPr>
          <w:rFonts w:ascii="宋体" w:eastAsia="仿宋_GB2312" w:hAnsi="宋体" w:cs="宋体"/>
          <w:bCs/>
          <w:color w:val="000000"/>
          <w:kern w:val="0"/>
          <w:sz w:val="30"/>
          <w:szCs w:val="30"/>
        </w:rPr>
        <w:t xml:space="preserve">  </w:t>
      </w:r>
      <w:r w:rsidRPr="006D10C4">
        <w:rPr>
          <w:rFonts w:ascii="Times New Roman" w:eastAsia="仿宋_GB2312" w:hAnsi="宋体" w:cs="宋体" w:hint="eastAsia"/>
          <w:bCs/>
          <w:color w:val="000000"/>
          <w:kern w:val="0"/>
          <w:sz w:val="30"/>
          <w:szCs w:val="30"/>
        </w:rPr>
        <w:t>对受损单位和个人提供的由价格</w:t>
      </w:r>
      <w:proofErr w:type="gramStart"/>
      <w:r w:rsidRPr="006D10C4">
        <w:rPr>
          <w:rFonts w:ascii="Times New Roman" w:eastAsia="仿宋_GB2312" w:hAnsi="宋体" w:cs="宋体" w:hint="eastAsia"/>
          <w:bCs/>
          <w:color w:val="000000"/>
          <w:kern w:val="0"/>
          <w:sz w:val="30"/>
          <w:szCs w:val="30"/>
        </w:rPr>
        <w:t>鉴证</w:t>
      </w:r>
      <w:proofErr w:type="gramEnd"/>
      <w:r w:rsidRPr="006D10C4">
        <w:rPr>
          <w:rFonts w:ascii="Times New Roman" w:eastAsia="仿宋_GB2312" w:hAnsi="宋体" w:cs="宋体" w:hint="eastAsia"/>
          <w:bCs/>
          <w:color w:val="000000"/>
          <w:kern w:val="0"/>
          <w:sz w:val="30"/>
          <w:szCs w:val="30"/>
        </w:rPr>
        <w:t>机构出具的鉴定意见，公安机关消防机构应当审查下列事项：</w:t>
      </w:r>
    </w:p>
    <w:p w14:paraId="3D9A60DC"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仿宋_GB2312" w:hAnsi="宋体" w:cs="宋体" w:hint="eastAsia"/>
          <w:bCs/>
          <w:color w:val="000000"/>
          <w:kern w:val="0"/>
          <w:sz w:val="30"/>
          <w:szCs w:val="30"/>
        </w:rPr>
        <w:t>（一）</w:t>
      </w:r>
      <w:proofErr w:type="gramStart"/>
      <w:r w:rsidRPr="006D10C4">
        <w:rPr>
          <w:rFonts w:ascii="Times New Roman" w:eastAsia="仿宋_GB2312" w:hAnsi="宋体" w:cs="宋体" w:hint="eastAsia"/>
          <w:bCs/>
          <w:color w:val="000000"/>
          <w:kern w:val="0"/>
          <w:sz w:val="30"/>
          <w:szCs w:val="30"/>
        </w:rPr>
        <w:t>鉴证</w:t>
      </w:r>
      <w:proofErr w:type="gramEnd"/>
      <w:r w:rsidRPr="006D10C4">
        <w:rPr>
          <w:rFonts w:ascii="Times New Roman" w:eastAsia="仿宋_GB2312" w:hAnsi="宋体" w:cs="宋体" w:hint="eastAsia"/>
          <w:bCs/>
          <w:color w:val="000000"/>
          <w:kern w:val="0"/>
          <w:sz w:val="30"/>
          <w:szCs w:val="30"/>
        </w:rPr>
        <w:t>机构、</w:t>
      </w:r>
      <w:proofErr w:type="gramStart"/>
      <w:r w:rsidRPr="006D10C4">
        <w:rPr>
          <w:rFonts w:ascii="Times New Roman" w:eastAsia="仿宋_GB2312" w:hAnsi="宋体" w:cs="宋体" w:hint="eastAsia"/>
          <w:bCs/>
          <w:color w:val="000000"/>
          <w:kern w:val="0"/>
          <w:sz w:val="30"/>
          <w:szCs w:val="30"/>
        </w:rPr>
        <w:t>鉴证</w:t>
      </w:r>
      <w:proofErr w:type="gramEnd"/>
      <w:r w:rsidRPr="006D10C4">
        <w:rPr>
          <w:rFonts w:ascii="Times New Roman" w:eastAsia="仿宋_GB2312" w:hAnsi="宋体" w:cs="宋体" w:hint="eastAsia"/>
          <w:bCs/>
          <w:color w:val="000000"/>
          <w:kern w:val="0"/>
          <w:sz w:val="30"/>
          <w:szCs w:val="30"/>
        </w:rPr>
        <w:t>人是否具有资质、资格；</w:t>
      </w:r>
    </w:p>
    <w:p w14:paraId="6682B368"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仿宋_GB2312" w:hAnsi="宋体" w:cs="宋体" w:hint="eastAsia"/>
          <w:bCs/>
          <w:color w:val="000000"/>
          <w:kern w:val="0"/>
          <w:sz w:val="30"/>
          <w:szCs w:val="30"/>
        </w:rPr>
        <w:t>（二）</w:t>
      </w:r>
      <w:proofErr w:type="gramStart"/>
      <w:r w:rsidRPr="006D10C4">
        <w:rPr>
          <w:rFonts w:ascii="Times New Roman" w:eastAsia="仿宋_GB2312" w:hAnsi="宋体" w:cs="宋体" w:hint="eastAsia"/>
          <w:bCs/>
          <w:color w:val="000000"/>
          <w:kern w:val="0"/>
          <w:sz w:val="30"/>
          <w:szCs w:val="30"/>
        </w:rPr>
        <w:t>鉴证</w:t>
      </w:r>
      <w:proofErr w:type="gramEnd"/>
      <w:r w:rsidRPr="006D10C4">
        <w:rPr>
          <w:rFonts w:ascii="Times New Roman" w:eastAsia="仿宋_GB2312" w:hAnsi="宋体" w:cs="宋体" w:hint="eastAsia"/>
          <w:bCs/>
          <w:color w:val="000000"/>
          <w:kern w:val="0"/>
          <w:sz w:val="30"/>
          <w:szCs w:val="30"/>
        </w:rPr>
        <w:t>机构、</w:t>
      </w:r>
      <w:proofErr w:type="gramStart"/>
      <w:r w:rsidRPr="006D10C4">
        <w:rPr>
          <w:rFonts w:ascii="Times New Roman" w:eastAsia="仿宋_GB2312" w:hAnsi="宋体" w:cs="宋体" w:hint="eastAsia"/>
          <w:bCs/>
          <w:color w:val="000000"/>
          <w:kern w:val="0"/>
          <w:sz w:val="30"/>
          <w:szCs w:val="30"/>
        </w:rPr>
        <w:t>鉴证</w:t>
      </w:r>
      <w:proofErr w:type="gramEnd"/>
      <w:r w:rsidRPr="006D10C4">
        <w:rPr>
          <w:rFonts w:ascii="Times New Roman" w:eastAsia="仿宋_GB2312" w:hAnsi="宋体" w:cs="宋体" w:hint="eastAsia"/>
          <w:bCs/>
          <w:color w:val="000000"/>
          <w:kern w:val="0"/>
          <w:sz w:val="30"/>
          <w:szCs w:val="30"/>
        </w:rPr>
        <w:t>人是否盖章签名；</w:t>
      </w:r>
    </w:p>
    <w:p w14:paraId="3F2994AB"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仿宋_GB2312" w:hAnsi="宋体" w:cs="宋体" w:hint="eastAsia"/>
          <w:bCs/>
          <w:color w:val="000000"/>
          <w:kern w:val="0"/>
          <w:sz w:val="30"/>
          <w:szCs w:val="30"/>
        </w:rPr>
        <w:t>（三）鉴定意见依据是否充分；</w:t>
      </w:r>
    </w:p>
    <w:p w14:paraId="39392F93"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仿宋_GB2312" w:hAnsi="宋体" w:cs="宋体" w:hint="eastAsia"/>
          <w:bCs/>
          <w:color w:val="000000"/>
          <w:kern w:val="0"/>
          <w:sz w:val="30"/>
          <w:szCs w:val="30"/>
        </w:rPr>
        <w:t>（四）鉴定是否存在其他影响鉴定意见正确性的情形。</w:t>
      </w:r>
    </w:p>
    <w:p w14:paraId="61E2F0DE"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仿宋_GB2312" w:hAnsi="宋体" w:cs="宋体" w:hint="eastAsia"/>
          <w:bCs/>
          <w:color w:val="000000"/>
          <w:kern w:val="0"/>
          <w:sz w:val="30"/>
          <w:szCs w:val="30"/>
        </w:rPr>
        <w:t>对符合规定的，可以作为证据使用；对不符合规定的，不予采信。</w:t>
      </w:r>
    </w:p>
    <w:p w14:paraId="5A3F6603" w14:textId="77777777" w:rsidR="006D10C4" w:rsidRPr="006D10C4" w:rsidRDefault="006D10C4" w:rsidP="006D10C4">
      <w:pPr>
        <w:widowControl/>
        <w:adjustRightInd w:val="0"/>
        <w:snapToGrid w:val="0"/>
        <w:spacing w:line="360" w:lineRule="auto"/>
        <w:ind w:rightChars="50" w:right="105"/>
        <w:jc w:val="center"/>
        <w:rPr>
          <w:rFonts w:ascii="宋体" w:eastAsia="宋体" w:hAnsi="宋体" w:cs="宋体"/>
          <w:kern w:val="0"/>
          <w:sz w:val="24"/>
          <w:szCs w:val="24"/>
        </w:rPr>
      </w:pPr>
      <w:r w:rsidRPr="006D10C4">
        <w:rPr>
          <w:rFonts w:ascii="宋体" w:eastAsia="仿宋_GB2312" w:hAnsi="宋体" w:cs="宋体"/>
          <w:b/>
          <w:color w:val="000000"/>
          <w:kern w:val="0"/>
          <w:sz w:val="30"/>
          <w:szCs w:val="30"/>
        </w:rPr>
        <w:t> </w:t>
      </w:r>
    </w:p>
    <w:p w14:paraId="4D397A79" w14:textId="77777777" w:rsidR="006D10C4" w:rsidRPr="006D10C4" w:rsidRDefault="006D10C4" w:rsidP="006D10C4">
      <w:pPr>
        <w:widowControl/>
        <w:adjustRightInd w:val="0"/>
        <w:snapToGrid w:val="0"/>
        <w:spacing w:line="360" w:lineRule="auto"/>
        <w:ind w:rightChars="50" w:right="105"/>
        <w:jc w:val="center"/>
        <w:rPr>
          <w:rFonts w:ascii="宋体" w:eastAsia="宋体" w:hAnsi="宋体" w:cs="宋体"/>
          <w:kern w:val="0"/>
          <w:sz w:val="24"/>
          <w:szCs w:val="24"/>
        </w:rPr>
      </w:pPr>
      <w:r w:rsidRPr="006D10C4">
        <w:rPr>
          <w:rFonts w:ascii="黑体" w:eastAsia="黑体" w:hAnsi="黑体" w:cs="宋体" w:hint="eastAsia"/>
          <w:color w:val="000000"/>
          <w:kern w:val="0"/>
          <w:sz w:val="30"/>
          <w:szCs w:val="30"/>
        </w:rPr>
        <w:t>第四节  火灾损失统计</w:t>
      </w:r>
    </w:p>
    <w:p w14:paraId="311C57B0"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黑体" w:hAnsi="黑体" w:cs="宋体" w:hint="eastAsia"/>
          <w:color w:val="000000"/>
          <w:kern w:val="0"/>
          <w:sz w:val="30"/>
          <w:szCs w:val="30"/>
        </w:rPr>
        <w:t>第二十七条</w:t>
      </w:r>
      <w:r w:rsidRPr="006D10C4">
        <w:rPr>
          <w:rFonts w:ascii="宋体" w:eastAsia="仿宋_GB2312" w:hAnsi="宋体" w:cs="宋体"/>
          <w:bCs/>
          <w:color w:val="000000"/>
          <w:kern w:val="0"/>
          <w:sz w:val="30"/>
          <w:szCs w:val="30"/>
        </w:rPr>
        <w:t xml:space="preserve">  </w:t>
      </w:r>
      <w:r w:rsidRPr="006D10C4">
        <w:rPr>
          <w:rFonts w:ascii="Times New Roman" w:eastAsia="仿宋_GB2312" w:hAnsi="宋体" w:cs="宋体" w:hint="eastAsia"/>
          <w:bCs/>
          <w:color w:val="000000"/>
          <w:kern w:val="0"/>
          <w:sz w:val="30"/>
          <w:szCs w:val="30"/>
        </w:rPr>
        <w:t>受损单位和个人应当于火灾扑灭之日起七日内向火灾发生地的县级公安机关消防机构如实申报火灾直接财产损失，并</w:t>
      </w:r>
      <w:proofErr w:type="gramStart"/>
      <w:r w:rsidRPr="006D10C4">
        <w:rPr>
          <w:rFonts w:ascii="Times New Roman" w:eastAsia="仿宋_GB2312" w:hAnsi="宋体" w:cs="宋体" w:hint="eastAsia"/>
          <w:bCs/>
          <w:color w:val="000000"/>
          <w:kern w:val="0"/>
          <w:sz w:val="30"/>
          <w:szCs w:val="30"/>
        </w:rPr>
        <w:t>附有效</w:t>
      </w:r>
      <w:proofErr w:type="gramEnd"/>
      <w:r w:rsidRPr="006D10C4">
        <w:rPr>
          <w:rFonts w:ascii="Times New Roman" w:eastAsia="仿宋_GB2312" w:hAnsi="宋体" w:cs="宋体" w:hint="eastAsia"/>
          <w:bCs/>
          <w:color w:val="000000"/>
          <w:kern w:val="0"/>
          <w:sz w:val="30"/>
          <w:szCs w:val="30"/>
        </w:rPr>
        <w:t>证明材料。</w:t>
      </w:r>
    </w:p>
    <w:p w14:paraId="275CCBB6"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黑体" w:hAnsi="黑体" w:cs="宋体" w:hint="eastAsia"/>
          <w:color w:val="000000"/>
          <w:kern w:val="0"/>
          <w:sz w:val="30"/>
          <w:szCs w:val="30"/>
        </w:rPr>
        <w:t>第二十八条</w:t>
      </w:r>
      <w:r w:rsidRPr="006D10C4">
        <w:rPr>
          <w:rFonts w:ascii="宋体" w:eastAsia="仿宋_GB2312" w:hAnsi="宋体" w:cs="宋体"/>
          <w:bCs/>
          <w:color w:val="000000"/>
          <w:kern w:val="0"/>
          <w:sz w:val="30"/>
          <w:szCs w:val="30"/>
        </w:rPr>
        <w:t xml:space="preserve">  </w:t>
      </w:r>
      <w:r w:rsidRPr="006D10C4">
        <w:rPr>
          <w:rFonts w:ascii="Times New Roman" w:eastAsia="仿宋_GB2312" w:hAnsi="宋体" w:cs="宋体" w:hint="eastAsia"/>
          <w:bCs/>
          <w:color w:val="000000"/>
          <w:kern w:val="0"/>
          <w:sz w:val="30"/>
          <w:szCs w:val="30"/>
        </w:rPr>
        <w:t>公安机关消防机构应当根据受损单位和个人的申报、依法设立的价格</w:t>
      </w:r>
      <w:proofErr w:type="gramStart"/>
      <w:r w:rsidRPr="006D10C4">
        <w:rPr>
          <w:rFonts w:ascii="Times New Roman" w:eastAsia="仿宋_GB2312" w:hAnsi="宋体" w:cs="宋体" w:hint="eastAsia"/>
          <w:bCs/>
          <w:color w:val="000000"/>
          <w:kern w:val="0"/>
          <w:sz w:val="30"/>
          <w:szCs w:val="30"/>
        </w:rPr>
        <w:t>鉴证</w:t>
      </w:r>
      <w:proofErr w:type="gramEnd"/>
      <w:r w:rsidRPr="006D10C4">
        <w:rPr>
          <w:rFonts w:ascii="Times New Roman" w:eastAsia="仿宋_GB2312" w:hAnsi="宋体" w:cs="宋体" w:hint="eastAsia"/>
          <w:bCs/>
          <w:color w:val="000000"/>
          <w:kern w:val="0"/>
          <w:sz w:val="30"/>
          <w:szCs w:val="30"/>
        </w:rPr>
        <w:t>机构出具的火灾直接财产损失鉴定意见以及调查核实情况，按照有关规定，对火灾直接经济损失和人员伤亡进行如实统计。</w:t>
      </w:r>
    </w:p>
    <w:p w14:paraId="2DFFD79D" w14:textId="77777777" w:rsidR="006D10C4" w:rsidRPr="006D10C4" w:rsidRDefault="006D10C4" w:rsidP="006D10C4">
      <w:pPr>
        <w:widowControl/>
        <w:adjustRightInd w:val="0"/>
        <w:snapToGrid w:val="0"/>
        <w:spacing w:line="360" w:lineRule="auto"/>
        <w:ind w:rightChars="50" w:right="105"/>
        <w:jc w:val="center"/>
        <w:rPr>
          <w:rFonts w:ascii="宋体" w:eastAsia="宋体" w:hAnsi="宋体" w:cs="宋体"/>
          <w:kern w:val="0"/>
          <w:sz w:val="24"/>
          <w:szCs w:val="24"/>
        </w:rPr>
      </w:pPr>
      <w:r w:rsidRPr="006D10C4">
        <w:rPr>
          <w:rFonts w:ascii="宋体" w:eastAsia="仿宋_GB2312" w:hAnsi="宋体" w:cs="宋体"/>
          <w:b/>
          <w:color w:val="000000"/>
          <w:kern w:val="0"/>
          <w:sz w:val="30"/>
          <w:szCs w:val="30"/>
        </w:rPr>
        <w:t> </w:t>
      </w:r>
    </w:p>
    <w:p w14:paraId="4AFF7B59" w14:textId="77777777" w:rsidR="006D10C4" w:rsidRPr="006D10C4" w:rsidRDefault="006D10C4" w:rsidP="006D10C4">
      <w:pPr>
        <w:widowControl/>
        <w:adjustRightInd w:val="0"/>
        <w:snapToGrid w:val="0"/>
        <w:spacing w:line="360" w:lineRule="auto"/>
        <w:ind w:rightChars="50" w:right="105"/>
        <w:jc w:val="center"/>
        <w:rPr>
          <w:rFonts w:ascii="宋体" w:eastAsia="宋体" w:hAnsi="宋体" w:cs="宋体"/>
          <w:kern w:val="0"/>
          <w:sz w:val="24"/>
          <w:szCs w:val="24"/>
        </w:rPr>
      </w:pPr>
      <w:r w:rsidRPr="006D10C4">
        <w:rPr>
          <w:rFonts w:ascii="黑体" w:eastAsia="黑体" w:hAnsi="黑体" w:cs="宋体" w:hint="eastAsia"/>
          <w:color w:val="000000"/>
          <w:kern w:val="0"/>
          <w:sz w:val="30"/>
          <w:szCs w:val="30"/>
        </w:rPr>
        <w:t>第五节  火灾事故认定</w:t>
      </w:r>
    </w:p>
    <w:p w14:paraId="462BF2F4"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黑体" w:hAnsi="黑体" w:cs="宋体" w:hint="eastAsia"/>
          <w:bCs/>
          <w:color w:val="000000"/>
          <w:kern w:val="0"/>
          <w:sz w:val="30"/>
          <w:szCs w:val="30"/>
        </w:rPr>
        <w:t>第二十九条</w:t>
      </w:r>
      <w:r w:rsidRPr="006D10C4">
        <w:rPr>
          <w:rFonts w:ascii="宋体" w:eastAsia="仿宋_GB2312" w:hAnsi="宋体" w:cs="宋体"/>
          <w:color w:val="000000"/>
          <w:kern w:val="0"/>
          <w:sz w:val="30"/>
          <w:szCs w:val="30"/>
        </w:rPr>
        <w:t xml:space="preserve">  </w:t>
      </w:r>
      <w:r w:rsidRPr="006D10C4">
        <w:rPr>
          <w:rFonts w:ascii="Times New Roman" w:eastAsia="仿宋_GB2312" w:hAnsi="宋体" w:cs="宋体" w:hint="eastAsia"/>
          <w:color w:val="000000"/>
          <w:kern w:val="0"/>
          <w:sz w:val="30"/>
          <w:szCs w:val="30"/>
        </w:rPr>
        <w:t>公安机关消防机构应当根据现场勘验、调查询问和有关检验、鉴定意见等调查情况，及时</w:t>
      </w:r>
      <w:proofErr w:type="gramStart"/>
      <w:r w:rsidRPr="006D10C4">
        <w:rPr>
          <w:rFonts w:ascii="Times New Roman" w:eastAsia="仿宋_GB2312" w:hAnsi="宋体" w:cs="宋体" w:hint="eastAsia"/>
          <w:color w:val="000000"/>
          <w:kern w:val="0"/>
          <w:sz w:val="30"/>
          <w:szCs w:val="30"/>
        </w:rPr>
        <w:t>作出</w:t>
      </w:r>
      <w:proofErr w:type="gramEnd"/>
      <w:r w:rsidRPr="006D10C4">
        <w:rPr>
          <w:rFonts w:ascii="Times New Roman" w:eastAsia="仿宋_GB2312" w:hAnsi="宋体" w:cs="宋体" w:hint="eastAsia"/>
          <w:color w:val="000000"/>
          <w:kern w:val="0"/>
          <w:sz w:val="30"/>
          <w:szCs w:val="30"/>
        </w:rPr>
        <w:t>起火原因的认定。</w:t>
      </w:r>
    </w:p>
    <w:p w14:paraId="1F144A84"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黑体" w:hAnsi="黑体" w:cs="宋体" w:hint="eastAsia"/>
          <w:color w:val="000000"/>
          <w:kern w:val="0"/>
          <w:sz w:val="30"/>
          <w:szCs w:val="30"/>
        </w:rPr>
        <w:t>第三十条</w:t>
      </w:r>
      <w:r w:rsidRPr="006D10C4">
        <w:rPr>
          <w:rFonts w:ascii="宋体" w:eastAsia="黑体" w:hAnsi="宋体" w:cs="宋体"/>
          <w:color w:val="000000"/>
          <w:kern w:val="0"/>
          <w:sz w:val="30"/>
          <w:szCs w:val="30"/>
        </w:rPr>
        <w:t xml:space="preserve">  </w:t>
      </w:r>
      <w:r w:rsidRPr="006D10C4">
        <w:rPr>
          <w:rFonts w:ascii="Times New Roman" w:eastAsia="仿宋_GB2312" w:hAnsi="宋体" w:cs="宋体" w:hint="eastAsia"/>
          <w:color w:val="000000"/>
          <w:kern w:val="0"/>
          <w:sz w:val="30"/>
          <w:szCs w:val="30"/>
        </w:rPr>
        <w:t>对起火原因已经查清的，应当认定起火时间、起火部位、起火点和起火原因；对起火原因无法查清的，应当</w:t>
      </w:r>
      <w:r w:rsidRPr="006D10C4">
        <w:rPr>
          <w:rFonts w:ascii="Times New Roman" w:eastAsia="仿宋_GB2312" w:hAnsi="宋体" w:cs="宋体" w:hint="eastAsia"/>
          <w:color w:val="000000"/>
          <w:kern w:val="0"/>
          <w:sz w:val="30"/>
          <w:szCs w:val="30"/>
        </w:rPr>
        <w:lastRenderedPageBreak/>
        <w:t>认定起火时间、起火点或者起火部位以及有证据能够排除和不能排除的起火原因。</w:t>
      </w:r>
    </w:p>
    <w:p w14:paraId="687B758E"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黑体" w:hAnsi="黑体" w:cs="宋体" w:hint="eastAsia"/>
          <w:color w:val="000000"/>
          <w:kern w:val="0"/>
          <w:sz w:val="30"/>
          <w:szCs w:val="30"/>
        </w:rPr>
        <w:t>第三十一条</w:t>
      </w:r>
      <w:r w:rsidRPr="006D10C4">
        <w:rPr>
          <w:rFonts w:ascii="宋体" w:eastAsia="仿宋_GB2312" w:hAnsi="宋体" w:cs="宋体"/>
          <w:color w:val="000000"/>
          <w:kern w:val="0"/>
          <w:sz w:val="30"/>
          <w:szCs w:val="30"/>
        </w:rPr>
        <w:t xml:space="preserve">  </w:t>
      </w:r>
      <w:r w:rsidRPr="006D10C4">
        <w:rPr>
          <w:rFonts w:ascii="Times New Roman" w:eastAsia="仿宋_GB2312" w:hAnsi="宋体" w:cs="宋体" w:hint="eastAsia"/>
          <w:color w:val="000000"/>
          <w:kern w:val="0"/>
          <w:sz w:val="30"/>
          <w:szCs w:val="30"/>
        </w:rPr>
        <w:t>公安机关消防机构在</w:t>
      </w:r>
      <w:proofErr w:type="gramStart"/>
      <w:r w:rsidRPr="006D10C4">
        <w:rPr>
          <w:rFonts w:ascii="Times New Roman" w:eastAsia="仿宋_GB2312" w:hAnsi="宋体" w:cs="宋体" w:hint="eastAsia"/>
          <w:color w:val="000000"/>
          <w:kern w:val="0"/>
          <w:sz w:val="30"/>
          <w:szCs w:val="30"/>
        </w:rPr>
        <w:t>作出</w:t>
      </w:r>
      <w:proofErr w:type="gramEnd"/>
      <w:r w:rsidRPr="006D10C4">
        <w:rPr>
          <w:rFonts w:ascii="Times New Roman" w:eastAsia="仿宋_GB2312" w:hAnsi="宋体" w:cs="宋体" w:hint="eastAsia"/>
          <w:color w:val="000000"/>
          <w:kern w:val="0"/>
          <w:sz w:val="30"/>
          <w:szCs w:val="30"/>
        </w:rPr>
        <w:t>火灾事故认定前，应当召集当事人到场，说明拟认定的起火原因，听取当事人意见；当事人不到场的，应当记录在案。</w:t>
      </w:r>
    </w:p>
    <w:p w14:paraId="6359ACFD"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黑体" w:hAnsi="黑体" w:cs="宋体" w:hint="eastAsia"/>
          <w:color w:val="000000"/>
          <w:kern w:val="0"/>
          <w:sz w:val="30"/>
          <w:szCs w:val="30"/>
        </w:rPr>
        <w:t>第三十二条</w:t>
      </w:r>
      <w:r w:rsidRPr="006D10C4">
        <w:rPr>
          <w:rFonts w:ascii="宋体" w:eastAsia="黑体" w:hAnsi="宋体" w:cs="宋体"/>
          <w:color w:val="000000"/>
          <w:kern w:val="0"/>
          <w:sz w:val="30"/>
          <w:szCs w:val="30"/>
        </w:rPr>
        <w:t xml:space="preserve"> </w:t>
      </w:r>
      <w:r w:rsidRPr="006D10C4">
        <w:rPr>
          <w:rFonts w:ascii="宋体" w:eastAsia="宋体" w:hAnsi="宋体" w:cs="宋体"/>
          <w:color w:val="000000"/>
          <w:kern w:val="0"/>
          <w:sz w:val="30"/>
          <w:szCs w:val="30"/>
        </w:rPr>
        <w:t xml:space="preserve"> </w:t>
      </w:r>
      <w:r w:rsidRPr="006D10C4">
        <w:rPr>
          <w:rFonts w:ascii="Times New Roman" w:eastAsia="仿宋_GB2312" w:hAnsi="宋体" w:cs="宋体" w:hint="eastAsia"/>
          <w:color w:val="000000"/>
          <w:kern w:val="0"/>
          <w:sz w:val="30"/>
          <w:szCs w:val="30"/>
        </w:rPr>
        <w:t>公安机关消防机构应当制作火灾事故认定书，自</w:t>
      </w:r>
      <w:proofErr w:type="gramStart"/>
      <w:r w:rsidRPr="006D10C4">
        <w:rPr>
          <w:rFonts w:ascii="Times New Roman" w:eastAsia="仿宋_GB2312" w:hAnsi="宋体" w:cs="宋体" w:hint="eastAsia"/>
          <w:color w:val="000000"/>
          <w:kern w:val="0"/>
          <w:sz w:val="30"/>
          <w:szCs w:val="30"/>
        </w:rPr>
        <w:t>作出</w:t>
      </w:r>
      <w:proofErr w:type="gramEnd"/>
      <w:r w:rsidRPr="006D10C4">
        <w:rPr>
          <w:rFonts w:ascii="Times New Roman" w:eastAsia="仿宋_GB2312" w:hAnsi="宋体" w:cs="宋体" w:hint="eastAsia"/>
          <w:color w:val="000000"/>
          <w:kern w:val="0"/>
          <w:sz w:val="30"/>
          <w:szCs w:val="30"/>
        </w:rPr>
        <w:t>之日起七日内送达当事人，并告知当事人申请复核的权利。无法送达的，可以在</w:t>
      </w:r>
      <w:proofErr w:type="gramStart"/>
      <w:r w:rsidRPr="006D10C4">
        <w:rPr>
          <w:rFonts w:ascii="Times New Roman" w:eastAsia="仿宋_GB2312" w:hAnsi="宋体" w:cs="宋体" w:hint="eastAsia"/>
          <w:color w:val="000000"/>
          <w:kern w:val="0"/>
          <w:sz w:val="30"/>
          <w:szCs w:val="30"/>
        </w:rPr>
        <w:t>作出</w:t>
      </w:r>
      <w:proofErr w:type="gramEnd"/>
      <w:r w:rsidRPr="006D10C4">
        <w:rPr>
          <w:rFonts w:ascii="Times New Roman" w:eastAsia="仿宋_GB2312" w:hAnsi="宋体" w:cs="宋体" w:hint="eastAsia"/>
          <w:color w:val="000000"/>
          <w:kern w:val="0"/>
          <w:sz w:val="30"/>
          <w:szCs w:val="30"/>
        </w:rPr>
        <w:t>火灾事故认定之日起七日内公告送达。公告期为二十日，公告期满即视为送达。</w:t>
      </w:r>
    </w:p>
    <w:p w14:paraId="024E4F0A"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黑体" w:hAnsi="黑体" w:cs="宋体" w:hint="eastAsia"/>
          <w:color w:val="000000"/>
          <w:kern w:val="0"/>
          <w:sz w:val="30"/>
          <w:szCs w:val="30"/>
        </w:rPr>
        <w:t>第三十三条</w:t>
      </w:r>
      <w:r w:rsidRPr="006D10C4">
        <w:rPr>
          <w:rFonts w:ascii="宋体" w:eastAsia="黑体" w:hAnsi="宋体" w:cs="宋体"/>
          <w:color w:val="000000"/>
          <w:kern w:val="0"/>
          <w:sz w:val="30"/>
          <w:szCs w:val="30"/>
        </w:rPr>
        <w:t xml:space="preserve">  </w:t>
      </w:r>
      <w:r w:rsidRPr="006D10C4">
        <w:rPr>
          <w:rFonts w:ascii="Times New Roman" w:eastAsia="仿宋_GB2312" w:hAnsi="宋体" w:cs="宋体" w:hint="eastAsia"/>
          <w:color w:val="000000"/>
          <w:kern w:val="0"/>
          <w:sz w:val="30"/>
          <w:szCs w:val="30"/>
        </w:rPr>
        <w:t>对较大以上的火灾事故或者特殊的火灾事故，公安机关消防机构应当开展消防技术调查，形成消防技术调查报告，逐级上报至省级人民政府公安机关消防机构，重大以上的火灾事故调查报告报公安部消防局备案。调查报告应当包括下列内容：</w:t>
      </w:r>
    </w:p>
    <w:p w14:paraId="113AE00B"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仿宋_GB2312" w:hAnsi="宋体" w:cs="宋体" w:hint="eastAsia"/>
          <w:color w:val="000000"/>
          <w:kern w:val="0"/>
          <w:sz w:val="30"/>
          <w:szCs w:val="30"/>
        </w:rPr>
        <w:t>（一）起火场所概况；</w:t>
      </w:r>
    </w:p>
    <w:p w14:paraId="1AB1BC53"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仿宋_GB2312" w:hAnsi="宋体" w:cs="宋体" w:hint="eastAsia"/>
          <w:color w:val="000000"/>
          <w:kern w:val="0"/>
          <w:sz w:val="30"/>
          <w:szCs w:val="30"/>
        </w:rPr>
        <w:t>（二）起火经过和火灾扑救情况；</w:t>
      </w:r>
    </w:p>
    <w:p w14:paraId="2F927AB8"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仿宋_GB2312" w:hAnsi="宋体" w:cs="宋体" w:hint="eastAsia"/>
          <w:color w:val="000000"/>
          <w:kern w:val="0"/>
          <w:sz w:val="30"/>
          <w:szCs w:val="30"/>
        </w:rPr>
        <w:t>（三）火灾造成的人员伤亡、直接经济损失统计情况；</w:t>
      </w:r>
    </w:p>
    <w:p w14:paraId="217AB206"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仿宋_GB2312" w:hAnsi="宋体" w:cs="宋体" w:hint="eastAsia"/>
          <w:color w:val="000000"/>
          <w:kern w:val="0"/>
          <w:sz w:val="30"/>
          <w:szCs w:val="30"/>
        </w:rPr>
        <w:t>（四）起火原因和灾害成因分析；</w:t>
      </w:r>
    </w:p>
    <w:p w14:paraId="7B0C4719"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仿宋_GB2312" w:hAnsi="宋体" w:cs="宋体" w:hint="eastAsia"/>
          <w:color w:val="000000"/>
          <w:kern w:val="0"/>
          <w:sz w:val="30"/>
          <w:szCs w:val="30"/>
        </w:rPr>
        <w:t>（五）防范措施。</w:t>
      </w:r>
    </w:p>
    <w:p w14:paraId="21108FC2"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仿宋_GB2312" w:hAnsi="宋体" w:cs="宋体" w:hint="eastAsia"/>
          <w:color w:val="000000"/>
          <w:kern w:val="0"/>
          <w:sz w:val="30"/>
          <w:szCs w:val="30"/>
        </w:rPr>
        <w:t>火灾事故等级的确定标准按照公安部的有关规定执行。</w:t>
      </w:r>
    </w:p>
    <w:p w14:paraId="1367BAC1"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黑体" w:hAnsi="黑体" w:cs="宋体" w:hint="eastAsia"/>
          <w:color w:val="000000"/>
          <w:kern w:val="0"/>
          <w:sz w:val="30"/>
          <w:szCs w:val="30"/>
        </w:rPr>
        <w:t>第三十四条</w:t>
      </w:r>
      <w:r w:rsidRPr="006D10C4">
        <w:rPr>
          <w:rFonts w:ascii="宋体" w:eastAsia="仿宋_GB2312" w:hAnsi="宋体" w:cs="宋体"/>
          <w:bCs/>
          <w:color w:val="000000"/>
          <w:kern w:val="0"/>
          <w:sz w:val="30"/>
          <w:szCs w:val="30"/>
        </w:rPr>
        <w:t xml:space="preserve">  </w:t>
      </w:r>
      <w:r w:rsidRPr="006D10C4">
        <w:rPr>
          <w:rFonts w:ascii="Times New Roman" w:eastAsia="仿宋_GB2312" w:hAnsi="宋体" w:cs="宋体" w:hint="eastAsia"/>
          <w:bCs/>
          <w:color w:val="000000"/>
          <w:kern w:val="0"/>
          <w:sz w:val="30"/>
          <w:szCs w:val="30"/>
        </w:rPr>
        <w:t>公安机关消防机构</w:t>
      </w:r>
      <w:proofErr w:type="gramStart"/>
      <w:r w:rsidRPr="006D10C4">
        <w:rPr>
          <w:rFonts w:ascii="Times New Roman" w:eastAsia="仿宋_GB2312" w:hAnsi="宋体" w:cs="宋体" w:hint="eastAsia"/>
          <w:bCs/>
          <w:color w:val="000000"/>
          <w:kern w:val="0"/>
          <w:sz w:val="30"/>
          <w:szCs w:val="30"/>
        </w:rPr>
        <w:t>作出</w:t>
      </w:r>
      <w:proofErr w:type="gramEnd"/>
      <w:r w:rsidRPr="006D10C4">
        <w:rPr>
          <w:rFonts w:ascii="Times New Roman" w:eastAsia="仿宋_GB2312" w:hAnsi="宋体" w:cs="宋体" w:hint="eastAsia"/>
          <w:bCs/>
          <w:color w:val="000000"/>
          <w:kern w:val="0"/>
          <w:sz w:val="30"/>
          <w:szCs w:val="30"/>
        </w:rPr>
        <w:t>火灾事故认定后，当事人可以申请查阅、复制、摘录火灾事故认定书、现场勘验笔录和检验、鉴定意见，公安机关消防机构应当自接到申请之日</w:t>
      </w:r>
      <w:r w:rsidRPr="006D10C4">
        <w:rPr>
          <w:rFonts w:ascii="Times New Roman" w:eastAsia="仿宋_GB2312" w:hAnsi="宋体" w:cs="宋体" w:hint="eastAsia"/>
          <w:bCs/>
          <w:color w:val="000000"/>
          <w:kern w:val="0"/>
          <w:sz w:val="30"/>
          <w:szCs w:val="30"/>
        </w:rPr>
        <w:lastRenderedPageBreak/>
        <w:t>起七日内提供，但涉及国家秘密、商业秘密、个人隐私或者移交公安机关其他部门处理的依法不予提供，并说明理由。</w:t>
      </w:r>
    </w:p>
    <w:p w14:paraId="0D743736" w14:textId="77777777" w:rsidR="006D10C4" w:rsidRPr="006D10C4" w:rsidRDefault="006D10C4" w:rsidP="006D10C4">
      <w:pPr>
        <w:widowControl/>
        <w:adjustRightInd w:val="0"/>
        <w:snapToGrid w:val="0"/>
        <w:spacing w:line="360" w:lineRule="auto"/>
        <w:ind w:rightChars="50" w:right="105"/>
        <w:jc w:val="center"/>
        <w:rPr>
          <w:rFonts w:ascii="宋体" w:eastAsia="宋体" w:hAnsi="宋体" w:cs="宋体"/>
          <w:kern w:val="0"/>
          <w:sz w:val="24"/>
          <w:szCs w:val="24"/>
        </w:rPr>
      </w:pPr>
      <w:r w:rsidRPr="006D10C4">
        <w:rPr>
          <w:rFonts w:ascii="宋体" w:eastAsia="仿宋_GB2312" w:hAnsi="宋体" w:cs="宋体"/>
          <w:b/>
          <w:color w:val="000000"/>
          <w:kern w:val="0"/>
          <w:sz w:val="30"/>
          <w:szCs w:val="30"/>
        </w:rPr>
        <w:t> </w:t>
      </w:r>
    </w:p>
    <w:p w14:paraId="3E76D5D4" w14:textId="77777777" w:rsidR="006D10C4" w:rsidRPr="006D10C4" w:rsidRDefault="006D10C4" w:rsidP="006D10C4">
      <w:pPr>
        <w:widowControl/>
        <w:adjustRightInd w:val="0"/>
        <w:snapToGrid w:val="0"/>
        <w:spacing w:line="360" w:lineRule="auto"/>
        <w:ind w:rightChars="50" w:right="105"/>
        <w:jc w:val="center"/>
        <w:rPr>
          <w:rFonts w:ascii="宋体" w:eastAsia="宋体" w:hAnsi="宋体" w:cs="宋体"/>
          <w:kern w:val="0"/>
          <w:sz w:val="24"/>
          <w:szCs w:val="24"/>
        </w:rPr>
      </w:pPr>
      <w:r w:rsidRPr="006D10C4">
        <w:rPr>
          <w:rFonts w:ascii="黑体" w:eastAsia="黑体" w:hAnsi="黑体" w:cs="宋体" w:hint="eastAsia"/>
          <w:color w:val="000000"/>
          <w:kern w:val="0"/>
          <w:sz w:val="30"/>
          <w:szCs w:val="30"/>
        </w:rPr>
        <w:t>第六节  复  核</w:t>
      </w:r>
    </w:p>
    <w:p w14:paraId="6FF5FD3B"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黑体" w:hAnsi="黑体" w:cs="宋体" w:hint="eastAsia"/>
          <w:color w:val="000000"/>
          <w:kern w:val="0"/>
          <w:sz w:val="30"/>
          <w:szCs w:val="30"/>
        </w:rPr>
        <w:t>第三十五条</w:t>
      </w:r>
      <w:r w:rsidRPr="006D10C4">
        <w:rPr>
          <w:rFonts w:ascii="宋体" w:eastAsia="仿宋_GB2312" w:hAnsi="宋体" w:cs="宋体"/>
          <w:color w:val="000000"/>
          <w:kern w:val="0"/>
          <w:sz w:val="30"/>
          <w:szCs w:val="30"/>
        </w:rPr>
        <w:t xml:space="preserve">  </w:t>
      </w:r>
      <w:r w:rsidRPr="006D10C4">
        <w:rPr>
          <w:rFonts w:ascii="Times New Roman" w:eastAsia="仿宋_GB2312" w:hAnsi="宋体" w:cs="宋体" w:hint="eastAsia"/>
          <w:bCs/>
          <w:color w:val="000000"/>
          <w:kern w:val="0"/>
          <w:sz w:val="30"/>
          <w:szCs w:val="30"/>
        </w:rPr>
        <w:t>当事人对火灾事故认定有异议的，可以自火灾事故认定书送达之日起十五日内，向上一级公安机关消防机构提出书面复核申请</w:t>
      </w:r>
      <w:r w:rsidRPr="006D10C4">
        <w:rPr>
          <w:rFonts w:ascii="Times New Roman" w:eastAsia="仿宋_GB2312" w:hAnsi="宋体" w:cs="宋体" w:hint="eastAsia"/>
          <w:color w:val="000000"/>
          <w:kern w:val="0"/>
          <w:sz w:val="30"/>
          <w:szCs w:val="30"/>
        </w:rPr>
        <w:t>；对省级人民政府公安机关消防机构</w:t>
      </w:r>
      <w:proofErr w:type="gramStart"/>
      <w:r w:rsidRPr="006D10C4">
        <w:rPr>
          <w:rFonts w:ascii="Times New Roman" w:eastAsia="仿宋_GB2312" w:hAnsi="宋体" w:cs="宋体" w:hint="eastAsia"/>
          <w:color w:val="000000"/>
          <w:kern w:val="0"/>
          <w:sz w:val="30"/>
          <w:szCs w:val="30"/>
        </w:rPr>
        <w:t>作出</w:t>
      </w:r>
      <w:proofErr w:type="gramEnd"/>
      <w:r w:rsidRPr="006D10C4">
        <w:rPr>
          <w:rFonts w:ascii="Times New Roman" w:eastAsia="仿宋_GB2312" w:hAnsi="宋体" w:cs="宋体" w:hint="eastAsia"/>
          <w:color w:val="000000"/>
          <w:kern w:val="0"/>
          <w:sz w:val="30"/>
          <w:szCs w:val="30"/>
        </w:rPr>
        <w:t>的火灾事故认定有异议的，向省级人民政府公安机关提出书面复核申请。</w:t>
      </w:r>
    </w:p>
    <w:p w14:paraId="4B00AAC2"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仿宋_GB2312" w:hAnsi="宋体" w:cs="宋体" w:hint="eastAsia"/>
          <w:bCs/>
          <w:color w:val="000000"/>
          <w:kern w:val="0"/>
          <w:sz w:val="30"/>
          <w:szCs w:val="30"/>
        </w:rPr>
        <w:t>复核申请应当载明申请人的基本情况，被申请人的名称，复核请求，申请复核的主要事实、理由和证据，申请人的签名或者盖章，申请复核的日期。</w:t>
      </w:r>
    </w:p>
    <w:p w14:paraId="73A3A4B9"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黑体" w:hAnsi="黑体" w:cs="宋体" w:hint="eastAsia"/>
          <w:color w:val="000000"/>
          <w:kern w:val="0"/>
          <w:sz w:val="30"/>
          <w:szCs w:val="30"/>
        </w:rPr>
        <w:t>第三十六条</w:t>
      </w:r>
      <w:r w:rsidRPr="006D10C4">
        <w:rPr>
          <w:rFonts w:ascii="宋体" w:eastAsia="黑体" w:hAnsi="宋体" w:cs="宋体"/>
          <w:color w:val="000000"/>
          <w:kern w:val="0"/>
          <w:sz w:val="30"/>
          <w:szCs w:val="30"/>
        </w:rPr>
        <w:t xml:space="preserve">  </w:t>
      </w:r>
      <w:r w:rsidRPr="006D10C4">
        <w:rPr>
          <w:rFonts w:ascii="Times New Roman" w:eastAsia="仿宋_GB2312" w:hAnsi="宋体" w:cs="宋体" w:hint="eastAsia"/>
          <w:color w:val="000000"/>
          <w:kern w:val="0"/>
          <w:sz w:val="30"/>
          <w:szCs w:val="30"/>
        </w:rPr>
        <w:t>复核机构应当自收到复核申请之日起七日内</w:t>
      </w:r>
      <w:proofErr w:type="gramStart"/>
      <w:r w:rsidRPr="006D10C4">
        <w:rPr>
          <w:rFonts w:ascii="Times New Roman" w:eastAsia="仿宋_GB2312" w:hAnsi="宋体" w:cs="宋体" w:hint="eastAsia"/>
          <w:color w:val="000000"/>
          <w:kern w:val="0"/>
          <w:sz w:val="30"/>
          <w:szCs w:val="30"/>
        </w:rPr>
        <w:t>作出</w:t>
      </w:r>
      <w:proofErr w:type="gramEnd"/>
      <w:r w:rsidRPr="006D10C4">
        <w:rPr>
          <w:rFonts w:ascii="Times New Roman" w:eastAsia="仿宋_GB2312" w:hAnsi="宋体" w:cs="宋体" w:hint="eastAsia"/>
          <w:color w:val="000000"/>
          <w:kern w:val="0"/>
          <w:sz w:val="30"/>
          <w:szCs w:val="30"/>
        </w:rPr>
        <w:t>是否受理的决定并书面通知申请人。有下列情形之一的，不予受理：</w:t>
      </w:r>
    </w:p>
    <w:p w14:paraId="67F33BA6"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仿宋_GB2312" w:hAnsi="宋体" w:cs="宋体" w:hint="eastAsia"/>
          <w:color w:val="000000"/>
          <w:kern w:val="0"/>
          <w:sz w:val="30"/>
          <w:szCs w:val="30"/>
        </w:rPr>
        <w:t>（一）非火灾当事人提出复核申请的；</w:t>
      </w:r>
    </w:p>
    <w:p w14:paraId="7944459D"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仿宋_GB2312" w:hAnsi="宋体" w:cs="宋体" w:hint="eastAsia"/>
          <w:color w:val="000000"/>
          <w:kern w:val="0"/>
          <w:sz w:val="30"/>
          <w:szCs w:val="30"/>
        </w:rPr>
        <w:t>（二）超过复核申请期限的；</w:t>
      </w:r>
    </w:p>
    <w:p w14:paraId="4B2F90F8"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仿宋_GB2312" w:hAnsi="宋体" w:cs="宋体" w:hint="eastAsia"/>
          <w:color w:val="000000"/>
          <w:kern w:val="0"/>
          <w:sz w:val="30"/>
          <w:szCs w:val="30"/>
        </w:rPr>
        <w:t>（三）</w:t>
      </w:r>
      <w:r w:rsidRPr="006D10C4">
        <w:rPr>
          <w:rFonts w:ascii="Times New Roman" w:eastAsia="仿宋_GB2312" w:hAnsi="宋体" w:cs="宋体" w:hint="eastAsia"/>
          <w:kern w:val="0"/>
          <w:sz w:val="30"/>
          <w:szCs w:val="30"/>
        </w:rPr>
        <w:t>复核机构维持原火灾事故认定或者直接</w:t>
      </w:r>
      <w:proofErr w:type="gramStart"/>
      <w:r w:rsidRPr="006D10C4">
        <w:rPr>
          <w:rFonts w:ascii="Times New Roman" w:eastAsia="仿宋_GB2312" w:hAnsi="宋体" w:cs="宋体" w:hint="eastAsia"/>
          <w:kern w:val="0"/>
          <w:sz w:val="30"/>
          <w:szCs w:val="30"/>
        </w:rPr>
        <w:t>作出</w:t>
      </w:r>
      <w:proofErr w:type="gramEnd"/>
      <w:r w:rsidRPr="006D10C4">
        <w:rPr>
          <w:rFonts w:ascii="Times New Roman" w:eastAsia="仿宋_GB2312" w:hAnsi="宋体" w:cs="宋体" w:hint="eastAsia"/>
          <w:kern w:val="0"/>
          <w:sz w:val="30"/>
          <w:szCs w:val="30"/>
        </w:rPr>
        <w:t>火灾事故复核认定的</w:t>
      </w:r>
      <w:r w:rsidRPr="006D10C4">
        <w:rPr>
          <w:rFonts w:ascii="Times New Roman" w:eastAsia="仿宋_GB2312" w:hAnsi="宋体" w:cs="宋体" w:hint="eastAsia"/>
          <w:color w:val="000000"/>
          <w:kern w:val="0"/>
          <w:sz w:val="30"/>
          <w:szCs w:val="30"/>
        </w:rPr>
        <w:t>；</w:t>
      </w:r>
    </w:p>
    <w:p w14:paraId="7AD95A86"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仿宋_GB2312" w:hAnsi="宋体" w:cs="宋体" w:hint="eastAsia"/>
          <w:color w:val="000000"/>
          <w:kern w:val="0"/>
          <w:sz w:val="30"/>
          <w:szCs w:val="30"/>
        </w:rPr>
        <w:t>（四）适用简易调查程序</w:t>
      </w:r>
      <w:proofErr w:type="gramStart"/>
      <w:r w:rsidRPr="006D10C4">
        <w:rPr>
          <w:rFonts w:ascii="Times New Roman" w:eastAsia="仿宋_GB2312" w:hAnsi="宋体" w:cs="宋体" w:hint="eastAsia"/>
          <w:color w:val="000000"/>
          <w:kern w:val="0"/>
          <w:sz w:val="30"/>
          <w:szCs w:val="30"/>
        </w:rPr>
        <w:t>作出</w:t>
      </w:r>
      <w:proofErr w:type="gramEnd"/>
      <w:r w:rsidRPr="006D10C4">
        <w:rPr>
          <w:rFonts w:ascii="Times New Roman" w:eastAsia="仿宋_GB2312" w:hAnsi="宋体" w:cs="宋体" w:hint="eastAsia"/>
          <w:color w:val="000000"/>
          <w:kern w:val="0"/>
          <w:sz w:val="30"/>
          <w:szCs w:val="30"/>
        </w:rPr>
        <w:t>火灾事故认定的。</w:t>
      </w:r>
    </w:p>
    <w:p w14:paraId="7F72BE1D"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仿宋_GB2312" w:hAnsi="宋体" w:cs="宋体" w:hint="eastAsia"/>
          <w:color w:val="000000"/>
          <w:kern w:val="0"/>
          <w:sz w:val="30"/>
          <w:szCs w:val="30"/>
        </w:rPr>
        <w:t>公安机关消防机构受理复核申请的，应当书面通知其他当事人，同时通知原认定机构。</w:t>
      </w:r>
    </w:p>
    <w:p w14:paraId="6FF44D0D"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黑体" w:hAnsi="黑体" w:cs="宋体" w:hint="eastAsia"/>
          <w:color w:val="000000"/>
          <w:kern w:val="0"/>
          <w:sz w:val="30"/>
          <w:szCs w:val="30"/>
        </w:rPr>
        <w:t>第三十七条</w:t>
      </w:r>
      <w:r w:rsidRPr="006D10C4">
        <w:rPr>
          <w:rFonts w:ascii="宋体" w:eastAsia="仿宋_GB2312" w:hAnsi="宋体" w:cs="宋体"/>
          <w:color w:val="000000"/>
          <w:kern w:val="0"/>
          <w:sz w:val="30"/>
          <w:szCs w:val="30"/>
        </w:rPr>
        <w:t xml:space="preserve">  </w:t>
      </w:r>
      <w:r w:rsidRPr="006D10C4">
        <w:rPr>
          <w:rFonts w:ascii="Times New Roman" w:eastAsia="仿宋_GB2312" w:hAnsi="宋体" w:cs="宋体" w:hint="eastAsia"/>
          <w:color w:val="000000"/>
          <w:kern w:val="0"/>
          <w:sz w:val="30"/>
          <w:szCs w:val="30"/>
        </w:rPr>
        <w:t>原认定机构应当自接到通知之日起十日内，向复核机构</w:t>
      </w:r>
      <w:proofErr w:type="gramStart"/>
      <w:r w:rsidRPr="006D10C4">
        <w:rPr>
          <w:rFonts w:ascii="Times New Roman" w:eastAsia="仿宋_GB2312" w:hAnsi="宋体" w:cs="宋体" w:hint="eastAsia"/>
          <w:color w:val="000000"/>
          <w:kern w:val="0"/>
          <w:sz w:val="30"/>
          <w:szCs w:val="30"/>
        </w:rPr>
        <w:t>作出</w:t>
      </w:r>
      <w:proofErr w:type="gramEnd"/>
      <w:r w:rsidRPr="006D10C4">
        <w:rPr>
          <w:rFonts w:ascii="Times New Roman" w:eastAsia="仿宋_GB2312" w:hAnsi="宋体" w:cs="宋体" w:hint="eastAsia"/>
          <w:color w:val="000000"/>
          <w:kern w:val="0"/>
          <w:sz w:val="30"/>
          <w:szCs w:val="30"/>
        </w:rPr>
        <w:t>书面说明，并提交火灾事故调查案卷。</w:t>
      </w:r>
    </w:p>
    <w:p w14:paraId="0A3CE8EE"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黑体" w:hAnsi="黑体" w:cs="宋体" w:hint="eastAsia"/>
          <w:color w:val="000000"/>
          <w:kern w:val="0"/>
          <w:sz w:val="30"/>
          <w:szCs w:val="30"/>
        </w:rPr>
        <w:lastRenderedPageBreak/>
        <w:t>第三十八条</w:t>
      </w:r>
      <w:r w:rsidRPr="006D10C4">
        <w:rPr>
          <w:rFonts w:ascii="宋体" w:eastAsia="黑体" w:hAnsi="宋体" w:cs="宋体"/>
          <w:color w:val="000000"/>
          <w:kern w:val="0"/>
          <w:sz w:val="30"/>
          <w:szCs w:val="30"/>
        </w:rPr>
        <w:t xml:space="preserve">  </w:t>
      </w:r>
      <w:r w:rsidRPr="006D10C4">
        <w:rPr>
          <w:rFonts w:ascii="Times New Roman" w:eastAsia="仿宋_GB2312" w:hAnsi="宋体" w:cs="宋体" w:hint="eastAsia"/>
          <w:color w:val="000000"/>
          <w:kern w:val="0"/>
          <w:sz w:val="30"/>
          <w:szCs w:val="30"/>
        </w:rPr>
        <w:t>复核机构应当对复核申请和原火灾事故认定进行书面审查，必要时，可以向有关人员进行调查；火灾现场尚存且未被破坏的，可以进行复核勘验。</w:t>
      </w:r>
    </w:p>
    <w:p w14:paraId="5DC0BA04"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仿宋_GB2312" w:hAnsi="宋体" w:cs="宋体" w:hint="eastAsia"/>
          <w:color w:val="000000"/>
          <w:kern w:val="0"/>
          <w:sz w:val="30"/>
          <w:szCs w:val="30"/>
        </w:rPr>
        <w:t>复核审查期间，复核申请人撤回复核申请的，公安机关消防机构应当终止复核。</w:t>
      </w:r>
    </w:p>
    <w:p w14:paraId="45AD1733"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黑体" w:hAnsi="黑体" w:cs="宋体" w:hint="eastAsia"/>
          <w:color w:val="000000"/>
          <w:kern w:val="0"/>
          <w:sz w:val="30"/>
          <w:szCs w:val="30"/>
        </w:rPr>
        <w:t>第三十九条</w:t>
      </w:r>
      <w:r w:rsidRPr="006D10C4">
        <w:rPr>
          <w:rFonts w:ascii="宋体" w:eastAsia="黑体" w:hAnsi="宋体" w:cs="宋体"/>
          <w:color w:val="000000"/>
          <w:kern w:val="0"/>
          <w:sz w:val="30"/>
          <w:szCs w:val="30"/>
        </w:rPr>
        <w:t xml:space="preserve">  </w:t>
      </w:r>
      <w:r w:rsidRPr="006D10C4">
        <w:rPr>
          <w:rFonts w:ascii="Times New Roman" w:eastAsia="仿宋_GB2312" w:hAnsi="宋体" w:cs="宋体" w:hint="eastAsia"/>
          <w:color w:val="000000"/>
          <w:kern w:val="0"/>
          <w:sz w:val="30"/>
          <w:szCs w:val="30"/>
        </w:rPr>
        <w:t>复核机构应当自受理复核申请之日起三十日内，</w:t>
      </w:r>
      <w:proofErr w:type="gramStart"/>
      <w:r w:rsidRPr="006D10C4">
        <w:rPr>
          <w:rFonts w:ascii="Times New Roman" w:eastAsia="仿宋_GB2312" w:hAnsi="宋体" w:cs="宋体" w:hint="eastAsia"/>
          <w:color w:val="000000"/>
          <w:kern w:val="0"/>
          <w:sz w:val="30"/>
          <w:szCs w:val="30"/>
        </w:rPr>
        <w:t>作出</w:t>
      </w:r>
      <w:proofErr w:type="gramEnd"/>
      <w:r w:rsidRPr="006D10C4">
        <w:rPr>
          <w:rFonts w:ascii="Times New Roman" w:eastAsia="仿宋_GB2312" w:hAnsi="宋体" w:cs="宋体" w:hint="eastAsia"/>
          <w:color w:val="000000"/>
          <w:kern w:val="0"/>
          <w:sz w:val="30"/>
          <w:szCs w:val="30"/>
        </w:rPr>
        <w:t>复核决定，并</w:t>
      </w:r>
      <w:r w:rsidRPr="006D10C4">
        <w:rPr>
          <w:rFonts w:ascii="Times New Roman" w:eastAsia="仿宋_GB2312" w:hAnsi="宋体" w:cs="宋体" w:hint="eastAsia"/>
          <w:kern w:val="0"/>
          <w:sz w:val="30"/>
          <w:szCs w:val="30"/>
        </w:rPr>
        <w:t>按照本规定第三十二条规定的时限</w:t>
      </w:r>
      <w:r w:rsidRPr="006D10C4">
        <w:rPr>
          <w:rFonts w:ascii="Times New Roman" w:eastAsia="仿宋_GB2312" w:hAnsi="宋体" w:cs="宋体" w:hint="eastAsia"/>
          <w:color w:val="000000"/>
          <w:kern w:val="0"/>
          <w:sz w:val="30"/>
          <w:szCs w:val="30"/>
        </w:rPr>
        <w:t>送达申请人、其他当事人和原认定机构。对需要向有关人员进行调查或者火灾现场复核勘验的，经复核机构负责人批准，复核期限可以延长三十日。</w:t>
      </w:r>
    </w:p>
    <w:p w14:paraId="1C5FE103"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仿宋_GB2312" w:hAnsi="宋体" w:cs="宋体" w:hint="eastAsia"/>
          <w:color w:val="000000"/>
          <w:kern w:val="0"/>
          <w:sz w:val="30"/>
          <w:szCs w:val="30"/>
        </w:rPr>
        <w:t>原火灾事故认定主要事实清楚、证据确实充分、程序合法，起火原因认定正确的，复核机构应当维持原火灾事故认定。</w:t>
      </w:r>
    </w:p>
    <w:p w14:paraId="2547EFA2"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仿宋_GB2312" w:hAnsi="宋体" w:cs="宋体" w:hint="eastAsia"/>
          <w:color w:val="000000"/>
          <w:kern w:val="0"/>
          <w:sz w:val="30"/>
          <w:szCs w:val="30"/>
        </w:rPr>
        <w:t>原火灾事故认定具有下列情形之一的，复核机构应当直接</w:t>
      </w:r>
      <w:proofErr w:type="gramStart"/>
      <w:r w:rsidRPr="006D10C4">
        <w:rPr>
          <w:rFonts w:ascii="Times New Roman" w:eastAsia="仿宋_GB2312" w:hAnsi="宋体" w:cs="宋体" w:hint="eastAsia"/>
          <w:color w:val="000000"/>
          <w:kern w:val="0"/>
          <w:sz w:val="30"/>
          <w:szCs w:val="30"/>
        </w:rPr>
        <w:t>作出</w:t>
      </w:r>
      <w:proofErr w:type="gramEnd"/>
      <w:r w:rsidRPr="006D10C4">
        <w:rPr>
          <w:rFonts w:ascii="Times New Roman" w:eastAsia="仿宋_GB2312" w:hAnsi="宋体" w:cs="宋体" w:hint="eastAsia"/>
          <w:color w:val="000000"/>
          <w:kern w:val="0"/>
          <w:sz w:val="30"/>
          <w:szCs w:val="30"/>
        </w:rPr>
        <w:t>火灾事故复核认定或者责令原认定机构重新</w:t>
      </w:r>
      <w:proofErr w:type="gramStart"/>
      <w:r w:rsidRPr="006D10C4">
        <w:rPr>
          <w:rFonts w:ascii="Times New Roman" w:eastAsia="仿宋_GB2312" w:hAnsi="宋体" w:cs="宋体" w:hint="eastAsia"/>
          <w:color w:val="000000"/>
          <w:kern w:val="0"/>
          <w:sz w:val="30"/>
          <w:szCs w:val="30"/>
        </w:rPr>
        <w:t>作出</w:t>
      </w:r>
      <w:proofErr w:type="gramEnd"/>
      <w:r w:rsidRPr="006D10C4">
        <w:rPr>
          <w:rFonts w:ascii="Times New Roman" w:eastAsia="仿宋_GB2312" w:hAnsi="宋体" w:cs="宋体" w:hint="eastAsia"/>
          <w:color w:val="000000"/>
          <w:kern w:val="0"/>
          <w:sz w:val="30"/>
          <w:szCs w:val="30"/>
        </w:rPr>
        <w:t>火灾事故认定，并撤销原认定机构</w:t>
      </w:r>
      <w:proofErr w:type="gramStart"/>
      <w:r w:rsidRPr="006D10C4">
        <w:rPr>
          <w:rFonts w:ascii="Times New Roman" w:eastAsia="仿宋_GB2312" w:hAnsi="宋体" w:cs="宋体" w:hint="eastAsia"/>
          <w:color w:val="000000"/>
          <w:kern w:val="0"/>
          <w:sz w:val="30"/>
          <w:szCs w:val="30"/>
        </w:rPr>
        <w:t>作出</w:t>
      </w:r>
      <w:proofErr w:type="gramEnd"/>
      <w:r w:rsidRPr="006D10C4">
        <w:rPr>
          <w:rFonts w:ascii="Times New Roman" w:eastAsia="仿宋_GB2312" w:hAnsi="宋体" w:cs="宋体" w:hint="eastAsia"/>
          <w:color w:val="000000"/>
          <w:kern w:val="0"/>
          <w:sz w:val="30"/>
          <w:szCs w:val="30"/>
        </w:rPr>
        <w:t>的火灾事故认定：</w:t>
      </w:r>
    </w:p>
    <w:p w14:paraId="53C0CE86"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仿宋_GB2312" w:hAnsi="宋体" w:cs="宋体" w:hint="eastAsia"/>
          <w:color w:val="000000"/>
          <w:kern w:val="0"/>
          <w:sz w:val="30"/>
          <w:szCs w:val="30"/>
        </w:rPr>
        <w:t>（一）主要事实不清，或者证据不确实充分的；</w:t>
      </w:r>
    </w:p>
    <w:p w14:paraId="26BFDF1F"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仿宋_GB2312" w:hAnsi="宋体" w:cs="宋体" w:hint="eastAsia"/>
          <w:color w:val="000000"/>
          <w:kern w:val="0"/>
          <w:sz w:val="30"/>
          <w:szCs w:val="30"/>
        </w:rPr>
        <w:t>（二）违反法定程序，影响结果公正的；</w:t>
      </w:r>
    </w:p>
    <w:p w14:paraId="29DF6614"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仿宋_GB2312" w:hAnsi="宋体" w:cs="宋体" w:hint="eastAsia"/>
          <w:color w:val="000000"/>
          <w:kern w:val="0"/>
          <w:sz w:val="30"/>
          <w:szCs w:val="30"/>
        </w:rPr>
        <w:t>（三）认定行为存在明显不当，或者起火原因认定错误的；</w:t>
      </w:r>
    </w:p>
    <w:p w14:paraId="7A5BE17B"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仿宋_GB2312" w:hAnsi="宋体" w:cs="宋体" w:hint="eastAsia"/>
          <w:color w:val="000000"/>
          <w:kern w:val="0"/>
          <w:sz w:val="30"/>
          <w:szCs w:val="30"/>
        </w:rPr>
        <w:t>（四）超越或者滥用职权的。</w:t>
      </w:r>
    </w:p>
    <w:p w14:paraId="31E6322E"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黑体" w:hAnsi="黑体" w:cs="宋体" w:hint="eastAsia"/>
          <w:color w:val="000000"/>
          <w:kern w:val="0"/>
          <w:sz w:val="30"/>
          <w:szCs w:val="30"/>
        </w:rPr>
        <w:t>第四十条</w:t>
      </w:r>
      <w:r w:rsidRPr="006D10C4">
        <w:rPr>
          <w:rFonts w:ascii="宋体" w:eastAsia="黑体" w:hAnsi="宋体" w:cs="宋体"/>
          <w:color w:val="000000"/>
          <w:kern w:val="0"/>
          <w:sz w:val="30"/>
          <w:szCs w:val="30"/>
        </w:rPr>
        <w:t xml:space="preserve">  </w:t>
      </w:r>
      <w:r w:rsidRPr="006D10C4">
        <w:rPr>
          <w:rFonts w:ascii="Times New Roman" w:eastAsia="仿宋_GB2312" w:hAnsi="宋体" w:cs="宋体" w:hint="eastAsia"/>
          <w:color w:val="000000"/>
          <w:kern w:val="0"/>
          <w:sz w:val="30"/>
          <w:szCs w:val="30"/>
        </w:rPr>
        <w:t>原认定机构接到重新</w:t>
      </w:r>
      <w:proofErr w:type="gramStart"/>
      <w:r w:rsidRPr="006D10C4">
        <w:rPr>
          <w:rFonts w:ascii="Times New Roman" w:eastAsia="仿宋_GB2312" w:hAnsi="宋体" w:cs="宋体" w:hint="eastAsia"/>
          <w:color w:val="000000"/>
          <w:kern w:val="0"/>
          <w:sz w:val="30"/>
          <w:szCs w:val="30"/>
        </w:rPr>
        <w:t>作出</w:t>
      </w:r>
      <w:proofErr w:type="gramEnd"/>
      <w:r w:rsidRPr="006D10C4">
        <w:rPr>
          <w:rFonts w:ascii="Times New Roman" w:eastAsia="仿宋_GB2312" w:hAnsi="宋体" w:cs="宋体" w:hint="eastAsia"/>
          <w:color w:val="000000"/>
          <w:kern w:val="0"/>
          <w:sz w:val="30"/>
          <w:szCs w:val="30"/>
        </w:rPr>
        <w:t>火灾事故认定的复核决定后，应当重新调查，在十五日内重新</w:t>
      </w:r>
      <w:proofErr w:type="gramStart"/>
      <w:r w:rsidRPr="006D10C4">
        <w:rPr>
          <w:rFonts w:ascii="Times New Roman" w:eastAsia="仿宋_GB2312" w:hAnsi="宋体" w:cs="宋体" w:hint="eastAsia"/>
          <w:color w:val="000000"/>
          <w:kern w:val="0"/>
          <w:sz w:val="30"/>
          <w:szCs w:val="30"/>
        </w:rPr>
        <w:t>作出</w:t>
      </w:r>
      <w:proofErr w:type="gramEnd"/>
      <w:r w:rsidRPr="006D10C4">
        <w:rPr>
          <w:rFonts w:ascii="Times New Roman" w:eastAsia="仿宋_GB2312" w:hAnsi="宋体" w:cs="宋体" w:hint="eastAsia"/>
          <w:color w:val="000000"/>
          <w:kern w:val="0"/>
          <w:sz w:val="30"/>
          <w:szCs w:val="30"/>
        </w:rPr>
        <w:t>火灾事故认定。</w:t>
      </w:r>
    </w:p>
    <w:p w14:paraId="671FEA59"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仿宋_GB2312" w:hAnsi="宋体" w:cs="宋体" w:hint="eastAsia"/>
          <w:color w:val="000000"/>
          <w:kern w:val="0"/>
          <w:sz w:val="30"/>
          <w:szCs w:val="30"/>
        </w:rPr>
        <w:lastRenderedPageBreak/>
        <w:t>复核机构直接</w:t>
      </w:r>
      <w:proofErr w:type="gramStart"/>
      <w:r w:rsidRPr="006D10C4">
        <w:rPr>
          <w:rFonts w:ascii="Times New Roman" w:eastAsia="仿宋_GB2312" w:hAnsi="宋体" w:cs="宋体" w:hint="eastAsia"/>
          <w:color w:val="000000"/>
          <w:kern w:val="0"/>
          <w:sz w:val="30"/>
          <w:szCs w:val="30"/>
        </w:rPr>
        <w:t>作出</w:t>
      </w:r>
      <w:proofErr w:type="gramEnd"/>
      <w:r w:rsidRPr="006D10C4">
        <w:rPr>
          <w:rFonts w:ascii="Times New Roman" w:eastAsia="仿宋_GB2312" w:hAnsi="宋体" w:cs="宋体" w:hint="eastAsia"/>
          <w:color w:val="000000"/>
          <w:kern w:val="0"/>
          <w:sz w:val="30"/>
          <w:szCs w:val="30"/>
        </w:rPr>
        <w:t>火灾事故认定和原认定机构重新</w:t>
      </w:r>
      <w:proofErr w:type="gramStart"/>
      <w:r w:rsidRPr="006D10C4">
        <w:rPr>
          <w:rFonts w:ascii="Times New Roman" w:eastAsia="仿宋_GB2312" w:hAnsi="宋体" w:cs="宋体" w:hint="eastAsia"/>
          <w:color w:val="000000"/>
          <w:kern w:val="0"/>
          <w:sz w:val="30"/>
          <w:szCs w:val="30"/>
        </w:rPr>
        <w:t>作出</w:t>
      </w:r>
      <w:proofErr w:type="gramEnd"/>
      <w:r w:rsidRPr="006D10C4">
        <w:rPr>
          <w:rFonts w:ascii="Times New Roman" w:eastAsia="仿宋_GB2312" w:hAnsi="宋体" w:cs="宋体" w:hint="eastAsia"/>
          <w:color w:val="000000"/>
          <w:kern w:val="0"/>
          <w:sz w:val="30"/>
          <w:szCs w:val="30"/>
        </w:rPr>
        <w:t>火灾事故认定前，应当向申请人、其他当事人说明重新认定情况；原认定机构重新</w:t>
      </w:r>
      <w:proofErr w:type="gramStart"/>
      <w:r w:rsidRPr="006D10C4">
        <w:rPr>
          <w:rFonts w:ascii="Times New Roman" w:eastAsia="仿宋_GB2312" w:hAnsi="宋体" w:cs="宋体" w:hint="eastAsia"/>
          <w:color w:val="000000"/>
          <w:kern w:val="0"/>
          <w:sz w:val="30"/>
          <w:szCs w:val="30"/>
        </w:rPr>
        <w:t>作出</w:t>
      </w:r>
      <w:proofErr w:type="gramEnd"/>
      <w:r w:rsidRPr="006D10C4">
        <w:rPr>
          <w:rFonts w:ascii="Times New Roman" w:eastAsia="仿宋_GB2312" w:hAnsi="宋体" w:cs="宋体" w:hint="eastAsia"/>
          <w:color w:val="000000"/>
          <w:kern w:val="0"/>
          <w:sz w:val="30"/>
          <w:szCs w:val="30"/>
        </w:rPr>
        <w:t>的火灾事故认定书，应当按照本规定第三十二条规定的时限送达当事人，并报复核机构备案。</w:t>
      </w:r>
      <w:bookmarkStart w:id="0" w:name="_第六章__附____则"/>
      <w:bookmarkEnd w:id="0"/>
    </w:p>
    <w:p w14:paraId="4E6E37CA"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仿宋_GB2312" w:hAnsi="宋体" w:cs="宋体" w:hint="eastAsia"/>
          <w:color w:val="000000"/>
          <w:kern w:val="0"/>
          <w:sz w:val="30"/>
          <w:szCs w:val="30"/>
        </w:rPr>
        <w:t>复核以一次为限。当事人对原认定机构重新</w:t>
      </w:r>
      <w:proofErr w:type="gramStart"/>
      <w:r w:rsidRPr="006D10C4">
        <w:rPr>
          <w:rFonts w:ascii="Times New Roman" w:eastAsia="仿宋_GB2312" w:hAnsi="宋体" w:cs="宋体" w:hint="eastAsia"/>
          <w:color w:val="000000"/>
          <w:kern w:val="0"/>
          <w:sz w:val="30"/>
          <w:szCs w:val="30"/>
        </w:rPr>
        <w:t>作出</w:t>
      </w:r>
      <w:proofErr w:type="gramEnd"/>
      <w:r w:rsidRPr="006D10C4">
        <w:rPr>
          <w:rFonts w:ascii="Times New Roman" w:eastAsia="仿宋_GB2312" w:hAnsi="宋体" w:cs="宋体" w:hint="eastAsia"/>
          <w:color w:val="000000"/>
          <w:kern w:val="0"/>
          <w:sz w:val="30"/>
          <w:szCs w:val="30"/>
        </w:rPr>
        <w:t>的火灾事故认定，可以按照本规定第三十五条的规定申请复核。</w:t>
      </w:r>
    </w:p>
    <w:p w14:paraId="755F29F4"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宋体" w:eastAsia="仿宋_GB2312" w:hAnsi="宋体" w:cs="宋体"/>
          <w:color w:val="000000"/>
          <w:kern w:val="0"/>
          <w:sz w:val="30"/>
          <w:szCs w:val="30"/>
        </w:rPr>
        <w:t> </w:t>
      </w:r>
    </w:p>
    <w:p w14:paraId="5ED97338" w14:textId="77777777" w:rsidR="006D10C4" w:rsidRPr="006D10C4" w:rsidRDefault="006D10C4" w:rsidP="006D10C4">
      <w:pPr>
        <w:widowControl/>
        <w:adjustRightInd w:val="0"/>
        <w:snapToGrid w:val="0"/>
        <w:spacing w:line="360" w:lineRule="auto"/>
        <w:ind w:rightChars="50" w:right="105"/>
        <w:jc w:val="center"/>
        <w:rPr>
          <w:rFonts w:ascii="宋体" w:eastAsia="宋体" w:hAnsi="宋体" w:cs="宋体"/>
          <w:kern w:val="0"/>
          <w:sz w:val="24"/>
          <w:szCs w:val="24"/>
        </w:rPr>
      </w:pPr>
      <w:r w:rsidRPr="006D10C4">
        <w:rPr>
          <w:rFonts w:ascii="宋体" w:eastAsia="黑体" w:hAnsi="宋体" w:cs="宋体"/>
          <w:color w:val="000000"/>
          <w:kern w:val="0"/>
          <w:sz w:val="30"/>
          <w:szCs w:val="30"/>
        </w:rPr>
        <w:t> </w:t>
      </w:r>
    </w:p>
    <w:p w14:paraId="572615AA" w14:textId="77777777" w:rsidR="006D10C4" w:rsidRPr="006D10C4" w:rsidRDefault="006D10C4" w:rsidP="006D10C4">
      <w:pPr>
        <w:widowControl/>
        <w:adjustRightInd w:val="0"/>
        <w:snapToGrid w:val="0"/>
        <w:spacing w:line="360" w:lineRule="auto"/>
        <w:ind w:rightChars="50" w:right="105"/>
        <w:jc w:val="center"/>
        <w:rPr>
          <w:rFonts w:ascii="宋体" w:eastAsia="宋体" w:hAnsi="宋体" w:cs="宋体"/>
          <w:kern w:val="0"/>
          <w:sz w:val="24"/>
          <w:szCs w:val="24"/>
        </w:rPr>
      </w:pPr>
      <w:r w:rsidRPr="006D10C4">
        <w:rPr>
          <w:rFonts w:ascii="Times New Roman" w:eastAsia="黑体" w:hAnsi="黑体" w:cs="宋体" w:hint="eastAsia"/>
          <w:color w:val="000000"/>
          <w:kern w:val="0"/>
          <w:sz w:val="30"/>
          <w:szCs w:val="30"/>
        </w:rPr>
        <w:t>第五章</w:t>
      </w:r>
      <w:r w:rsidRPr="006D10C4">
        <w:rPr>
          <w:rFonts w:ascii="宋体" w:eastAsia="黑体" w:hAnsi="宋体" w:cs="宋体"/>
          <w:color w:val="000000"/>
          <w:kern w:val="0"/>
          <w:sz w:val="30"/>
          <w:szCs w:val="30"/>
        </w:rPr>
        <w:t xml:space="preserve">  </w:t>
      </w:r>
      <w:r w:rsidRPr="006D10C4">
        <w:rPr>
          <w:rFonts w:ascii="Times New Roman" w:eastAsia="黑体" w:hAnsi="黑体" w:cs="宋体" w:hint="eastAsia"/>
          <w:color w:val="000000"/>
          <w:kern w:val="0"/>
          <w:sz w:val="30"/>
          <w:szCs w:val="30"/>
        </w:rPr>
        <w:t>火灾事故调查的处理</w:t>
      </w:r>
    </w:p>
    <w:p w14:paraId="6B1A114B"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黑体" w:hAnsi="黑体" w:cs="宋体" w:hint="eastAsia"/>
          <w:color w:val="000000"/>
          <w:kern w:val="0"/>
          <w:sz w:val="30"/>
          <w:szCs w:val="30"/>
        </w:rPr>
        <w:t>第四十一条</w:t>
      </w:r>
      <w:r w:rsidRPr="006D10C4">
        <w:rPr>
          <w:rFonts w:ascii="宋体" w:eastAsia="仿宋_GB2312" w:hAnsi="宋体" w:cs="宋体"/>
          <w:color w:val="000000"/>
          <w:kern w:val="0"/>
          <w:sz w:val="30"/>
          <w:szCs w:val="30"/>
        </w:rPr>
        <w:t xml:space="preserve">  </w:t>
      </w:r>
      <w:r w:rsidRPr="006D10C4">
        <w:rPr>
          <w:rFonts w:ascii="Times New Roman" w:eastAsia="仿宋_GB2312" w:hAnsi="宋体" w:cs="宋体" w:hint="eastAsia"/>
          <w:color w:val="000000"/>
          <w:kern w:val="0"/>
          <w:sz w:val="30"/>
          <w:szCs w:val="30"/>
        </w:rPr>
        <w:t>公安机关消防机构在火灾事故调查过程中，应当根据下列情况分别</w:t>
      </w:r>
      <w:proofErr w:type="gramStart"/>
      <w:r w:rsidRPr="006D10C4">
        <w:rPr>
          <w:rFonts w:ascii="Times New Roman" w:eastAsia="仿宋_GB2312" w:hAnsi="宋体" w:cs="宋体" w:hint="eastAsia"/>
          <w:color w:val="000000"/>
          <w:kern w:val="0"/>
          <w:sz w:val="30"/>
          <w:szCs w:val="30"/>
        </w:rPr>
        <w:t>作出</w:t>
      </w:r>
      <w:proofErr w:type="gramEnd"/>
      <w:r w:rsidRPr="006D10C4">
        <w:rPr>
          <w:rFonts w:ascii="Times New Roman" w:eastAsia="仿宋_GB2312" w:hAnsi="宋体" w:cs="宋体" w:hint="eastAsia"/>
          <w:color w:val="000000"/>
          <w:kern w:val="0"/>
          <w:sz w:val="30"/>
          <w:szCs w:val="30"/>
        </w:rPr>
        <w:t>处理：</w:t>
      </w:r>
    </w:p>
    <w:p w14:paraId="621651B8"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仿宋_GB2312" w:hAnsi="宋体" w:cs="宋体" w:hint="eastAsia"/>
          <w:color w:val="000000"/>
          <w:kern w:val="0"/>
          <w:sz w:val="30"/>
          <w:szCs w:val="30"/>
        </w:rPr>
        <w:t>（一）涉嫌失火罪、消防责任事故罪的，按照《公安机关办理刑事案件程序规定》立案侦查；涉嫌其他犯罪的，及时移送有关主管部门办理；</w:t>
      </w:r>
    </w:p>
    <w:p w14:paraId="0D49FA34"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仿宋_GB2312" w:hAnsi="宋体" w:cs="宋体" w:hint="eastAsia"/>
          <w:color w:val="000000"/>
          <w:kern w:val="0"/>
          <w:sz w:val="30"/>
          <w:szCs w:val="30"/>
        </w:rPr>
        <w:t>（二）涉嫌消防安全违法行为的，按照《公安机关办理行政案件程序规定》调查处理；涉嫌其他违法行为的，及时移送有关主管部门调查处理；</w:t>
      </w:r>
    </w:p>
    <w:p w14:paraId="6A10681E"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仿宋_GB2312" w:hAnsi="宋体" w:cs="宋体" w:hint="eastAsia"/>
          <w:color w:val="000000"/>
          <w:kern w:val="0"/>
          <w:sz w:val="30"/>
          <w:szCs w:val="30"/>
        </w:rPr>
        <w:t>（三）依照有关规定应当给予处分的，移交有关主管部门处理。</w:t>
      </w:r>
    </w:p>
    <w:p w14:paraId="12772ED4"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仿宋_GB2312" w:hAnsi="宋体" w:cs="宋体" w:hint="eastAsia"/>
          <w:color w:val="000000"/>
          <w:kern w:val="0"/>
          <w:sz w:val="30"/>
          <w:szCs w:val="30"/>
        </w:rPr>
        <w:t>对经过调查不属于火灾事故的，公安机关消防机构应当告知当事人处理途径并记录在案。</w:t>
      </w:r>
    </w:p>
    <w:p w14:paraId="014C2C06"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黑体" w:hAnsi="黑体" w:cs="宋体" w:hint="eastAsia"/>
          <w:color w:val="000000"/>
          <w:kern w:val="0"/>
          <w:sz w:val="30"/>
          <w:szCs w:val="30"/>
        </w:rPr>
        <w:t>第四十二条</w:t>
      </w:r>
      <w:r w:rsidRPr="006D10C4">
        <w:rPr>
          <w:rFonts w:ascii="宋体" w:eastAsia="仿宋_GB2312" w:hAnsi="宋体" w:cs="宋体"/>
          <w:color w:val="000000"/>
          <w:kern w:val="0"/>
          <w:sz w:val="30"/>
          <w:szCs w:val="30"/>
        </w:rPr>
        <w:t xml:space="preserve">  </w:t>
      </w:r>
      <w:r w:rsidRPr="006D10C4">
        <w:rPr>
          <w:rFonts w:ascii="Times New Roman" w:eastAsia="仿宋_GB2312" w:hAnsi="宋体" w:cs="宋体" w:hint="eastAsia"/>
          <w:color w:val="000000"/>
          <w:kern w:val="0"/>
          <w:sz w:val="30"/>
          <w:szCs w:val="30"/>
        </w:rPr>
        <w:t>公安机关消防机构向有关主管部门移送案件的，应当在本级公安机关消防机构负责人批准后的二十四小时内移送，并根据案件需要附下列材料：</w:t>
      </w:r>
    </w:p>
    <w:p w14:paraId="62418DB6"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仿宋_GB2312" w:hAnsi="宋体" w:cs="宋体" w:hint="eastAsia"/>
          <w:color w:val="000000"/>
          <w:kern w:val="0"/>
          <w:sz w:val="30"/>
          <w:szCs w:val="30"/>
        </w:rPr>
        <w:lastRenderedPageBreak/>
        <w:t>（一）案件移送通知书；</w:t>
      </w:r>
    </w:p>
    <w:p w14:paraId="07E66D6B"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仿宋_GB2312" w:hAnsi="宋体" w:cs="宋体" w:hint="eastAsia"/>
          <w:color w:val="000000"/>
          <w:kern w:val="0"/>
          <w:sz w:val="30"/>
          <w:szCs w:val="30"/>
        </w:rPr>
        <w:t>（二）案件调查情况；</w:t>
      </w:r>
    </w:p>
    <w:p w14:paraId="2E0048D6"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仿宋_GB2312" w:hAnsi="宋体" w:cs="宋体" w:hint="eastAsia"/>
          <w:color w:val="000000"/>
          <w:kern w:val="0"/>
          <w:sz w:val="30"/>
          <w:szCs w:val="30"/>
        </w:rPr>
        <w:t>（三）涉案物品清单；</w:t>
      </w:r>
    </w:p>
    <w:p w14:paraId="5BF6FE9A"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仿宋_GB2312" w:hAnsi="宋体" w:cs="宋体" w:hint="eastAsia"/>
          <w:color w:val="000000"/>
          <w:kern w:val="0"/>
          <w:sz w:val="30"/>
          <w:szCs w:val="30"/>
        </w:rPr>
        <w:t>（四）询问笔录，现场勘验笔录，检验、鉴定意见以及照相、录像、录音等资料；</w:t>
      </w:r>
    </w:p>
    <w:p w14:paraId="2D923103"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仿宋_GB2312" w:hAnsi="宋体" w:cs="宋体" w:hint="eastAsia"/>
          <w:color w:val="000000"/>
          <w:kern w:val="0"/>
          <w:sz w:val="30"/>
          <w:szCs w:val="30"/>
        </w:rPr>
        <w:t>（五）其他相关材料。</w:t>
      </w:r>
    </w:p>
    <w:p w14:paraId="5C6F1C7A"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仿宋_GB2312" w:hAnsi="宋体" w:cs="宋体" w:hint="eastAsia"/>
          <w:color w:val="000000"/>
          <w:kern w:val="0"/>
          <w:sz w:val="30"/>
          <w:szCs w:val="30"/>
        </w:rPr>
        <w:t>构成放火</w:t>
      </w:r>
      <w:proofErr w:type="gramStart"/>
      <w:r w:rsidRPr="006D10C4">
        <w:rPr>
          <w:rFonts w:ascii="Times New Roman" w:eastAsia="仿宋_GB2312" w:hAnsi="宋体" w:cs="宋体" w:hint="eastAsia"/>
          <w:color w:val="000000"/>
          <w:kern w:val="0"/>
          <w:sz w:val="30"/>
          <w:szCs w:val="30"/>
        </w:rPr>
        <w:t>罪需要</w:t>
      </w:r>
      <w:proofErr w:type="gramEnd"/>
      <w:r w:rsidRPr="006D10C4">
        <w:rPr>
          <w:rFonts w:ascii="Times New Roman" w:eastAsia="仿宋_GB2312" w:hAnsi="宋体" w:cs="宋体" w:hint="eastAsia"/>
          <w:color w:val="000000"/>
          <w:kern w:val="0"/>
          <w:sz w:val="30"/>
          <w:szCs w:val="30"/>
        </w:rPr>
        <w:t>移送公安机关刑侦部门处理的，火灾现场应当一并移交。</w:t>
      </w:r>
    </w:p>
    <w:p w14:paraId="2DA44CBD"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黑体" w:hAnsi="黑体" w:cs="宋体" w:hint="eastAsia"/>
          <w:color w:val="000000"/>
          <w:kern w:val="0"/>
          <w:sz w:val="30"/>
          <w:szCs w:val="30"/>
        </w:rPr>
        <w:t>第四十三条</w:t>
      </w:r>
      <w:r w:rsidRPr="006D10C4">
        <w:rPr>
          <w:rFonts w:ascii="宋体" w:eastAsia="仿宋_GB2312" w:hAnsi="宋体" w:cs="宋体"/>
          <w:color w:val="000000"/>
          <w:kern w:val="0"/>
          <w:sz w:val="30"/>
          <w:szCs w:val="30"/>
        </w:rPr>
        <w:t xml:space="preserve">  </w:t>
      </w:r>
      <w:r w:rsidRPr="006D10C4">
        <w:rPr>
          <w:rFonts w:ascii="Times New Roman" w:eastAsia="仿宋_GB2312" w:hAnsi="宋体" w:cs="宋体" w:hint="eastAsia"/>
          <w:color w:val="000000"/>
          <w:kern w:val="0"/>
          <w:sz w:val="30"/>
          <w:szCs w:val="30"/>
        </w:rPr>
        <w:t>公安机关其他部门应当自接受公安机关消防机构移送的涉嫌犯罪案件之日起十日内，进行审查并</w:t>
      </w:r>
      <w:proofErr w:type="gramStart"/>
      <w:r w:rsidRPr="006D10C4">
        <w:rPr>
          <w:rFonts w:ascii="Times New Roman" w:eastAsia="仿宋_GB2312" w:hAnsi="宋体" w:cs="宋体" w:hint="eastAsia"/>
          <w:color w:val="000000"/>
          <w:kern w:val="0"/>
          <w:sz w:val="30"/>
          <w:szCs w:val="30"/>
        </w:rPr>
        <w:t>作出</w:t>
      </w:r>
      <w:proofErr w:type="gramEnd"/>
      <w:r w:rsidRPr="006D10C4">
        <w:rPr>
          <w:rFonts w:ascii="Times New Roman" w:eastAsia="仿宋_GB2312" w:hAnsi="宋体" w:cs="宋体" w:hint="eastAsia"/>
          <w:color w:val="000000"/>
          <w:kern w:val="0"/>
          <w:sz w:val="30"/>
          <w:szCs w:val="30"/>
        </w:rPr>
        <w:t>决定。依法决定立案的，应当书面通知移送案件的公安机关消防机构；依法不予立案的，应当说明理由，并书面通知移送案件的公安机关消防机构，退回案卷材料。</w:t>
      </w:r>
    </w:p>
    <w:p w14:paraId="1320AF07"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黑体" w:hAnsi="黑体" w:cs="宋体" w:hint="eastAsia"/>
          <w:color w:val="000000"/>
          <w:kern w:val="0"/>
          <w:sz w:val="30"/>
          <w:szCs w:val="30"/>
        </w:rPr>
        <w:t>第四十四条</w:t>
      </w:r>
      <w:r w:rsidRPr="006D10C4">
        <w:rPr>
          <w:rFonts w:ascii="宋体" w:eastAsia="黑体" w:hAnsi="宋体" w:cs="宋体"/>
          <w:color w:val="000000"/>
          <w:kern w:val="0"/>
          <w:sz w:val="30"/>
          <w:szCs w:val="30"/>
        </w:rPr>
        <w:t xml:space="preserve"> </w:t>
      </w:r>
      <w:r w:rsidRPr="006D10C4">
        <w:rPr>
          <w:rFonts w:ascii="宋体" w:eastAsia="宋体" w:hAnsi="宋体" w:cs="宋体"/>
          <w:color w:val="000000"/>
          <w:kern w:val="0"/>
          <w:sz w:val="30"/>
          <w:szCs w:val="30"/>
        </w:rPr>
        <w:t xml:space="preserve"> </w:t>
      </w:r>
      <w:r w:rsidRPr="006D10C4">
        <w:rPr>
          <w:rFonts w:ascii="Times New Roman" w:eastAsia="仿宋_GB2312" w:hAnsi="宋体" w:cs="宋体" w:hint="eastAsia"/>
          <w:color w:val="000000"/>
          <w:kern w:val="0"/>
          <w:sz w:val="30"/>
          <w:szCs w:val="30"/>
        </w:rPr>
        <w:t>公安机关消防机构及其工作人员有下列行为之一的，依照有关规定给予责任人员处分；构成犯罪的，依法追究刑事责任：</w:t>
      </w:r>
    </w:p>
    <w:p w14:paraId="67E75424"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仿宋_GB2312" w:hAnsi="宋体" w:cs="宋体" w:hint="eastAsia"/>
          <w:color w:val="000000"/>
          <w:kern w:val="0"/>
          <w:sz w:val="30"/>
          <w:szCs w:val="30"/>
        </w:rPr>
        <w:t>（一）指使他人错误认定或者故意错误认定起火原因的；</w:t>
      </w:r>
    </w:p>
    <w:p w14:paraId="3093D68D"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仿宋_GB2312" w:hAnsi="宋体" w:cs="宋体" w:hint="eastAsia"/>
          <w:color w:val="000000"/>
          <w:kern w:val="0"/>
          <w:sz w:val="30"/>
          <w:szCs w:val="30"/>
        </w:rPr>
        <w:t>（二）瞒报火灾、火灾直接经济损失、人员伤亡情况的；</w:t>
      </w:r>
    </w:p>
    <w:p w14:paraId="329AA129"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仿宋_GB2312" w:hAnsi="宋体" w:cs="宋体" w:hint="eastAsia"/>
          <w:color w:val="000000"/>
          <w:kern w:val="0"/>
          <w:sz w:val="30"/>
          <w:szCs w:val="30"/>
        </w:rPr>
        <w:t>（三）利用职务上的便利，索取或者非法收受他人财物的；</w:t>
      </w:r>
    </w:p>
    <w:p w14:paraId="712575BD"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仿宋_GB2312" w:hAnsi="宋体" w:cs="宋体" w:hint="eastAsia"/>
          <w:color w:val="000000"/>
          <w:kern w:val="0"/>
          <w:sz w:val="30"/>
          <w:szCs w:val="30"/>
        </w:rPr>
        <w:t>（四）其他滥用职权、玩忽职守、徇私舞弊的行为。</w:t>
      </w:r>
    </w:p>
    <w:p w14:paraId="4522B751" w14:textId="77777777" w:rsidR="006D10C4" w:rsidRPr="006D10C4" w:rsidRDefault="006D10C4" w:rsidP="006D10C4">
      <w:pPr>
        <w:widowControl/>
        <w:adjustRightInd w:val="0"/>
        <w:snapToGrid w:val="0"/>
        <w:spacing w:line="360" w:lineRule="auto"/>
        <w:ind w:rightChars="50" w:right="105"/>
        <w:jc w:val="center"/>
        <w:rPr>
          <w:rFonts w:ascii="宋体" w:eastAsia="宋体" w:hAnsi="宋体" w:cs="宋体"/>
          <w:kern w:val="0"/>
          <w:sz w:val="24"/>
          <w:szCs w:val="24"/>
        </w:rPr>
      </w:pPr>
      <w:r w:rsidRPr="006D10C4">
        <w:rPr>
          <w:rFonts w:ascii="宋体" w:eastAsia="黑体" w:hAnsi="宋体" w:cs="宋体"/>
          <w:color w:val="000000"/>
          <w:kern w:val="0"/>
          <w:sz w:val="30"/>
          <w:szCs w:val="30"/>
        </w:rPr>
        <w:t> </w:t>
      </w:r>
    </w:p>
    <w:p w14:paraId="5FDF6861" w14:textId="77777777" w:rsidR="006D10C4" w:rsidRPr="006D10C4" w:rsidRDefault="006D10C4" w:rsidP="006D10C4">
      <w:pPr>
        <w:widowControl/>
        <w:adjustRightInd w:val="0"/>
        <w:snapToGrid w:val="0"/>
        <w:spacing w:line="360" w:lineRule="auto"/>
        <w:ind w:rightChars="50" w:right="105"/>
        <w:jc w:val="center"/>
        <w:rPr>
          <w:rFonts w:ascii="宋体" w:eastAsia="宋体" w:hAnsi="宋体" w:cs="宋体"/>
          <w:kern w:val="0"/>
          <w:sz w:val="24"/>
          <w:szCs w:val="24"/>
        </w:rPr>
      </w:pPr>
      <w:r w:rsidRPr="006D10C4">
        <w:rPr>
          <w:rFonts w:ascii="Times New Roman" w:eastAsia="黑体" w:hAnsi="黑体" w:cs="宋体" w:hint="eastAsia"/>
          <w:color w:val="000000"/>
          <w:kern w:val="0"/>
          <w:sz w:val="30"/>
          <w:szCs w:val="30"/>
        </w:rPr>
        <w:t>第六章</w:t>
      </w:r>
      <w:r w:rsidRPr="006D10C4">
        <w:rPr>
          <w:rFonts w:ascii="宋体" w:eastAsia="黑体" w:hAnsi="宋体" w:cs="宋体"/>
          <w:color w:val="000000"/>
          <w:kern w:val="0"/>
          <w:sz w:val="30"/>
          <w:szCs w:val="30"/>
        </w:rPr>
        <w:t xml:space="preserve">  </w:t>
      </w:r>
      <w:r w:rsidRPr="006D10C4">
        <w:rPr>
          <w:rFonts w:ascii="Times New Roman" w:eastAsia="黑体" w:hAnsi="黑体" w:cs="宋体" w:hint="eastAsia"/>
          <w:color w:val="000000"/>
          <w:kern w:val="0"/>
          <w:sz w:val="30"/>
          <w:szCs w:val="30"/>
        </w:rPr>
        <w:t>附</w:t>
      </w:r>
      <w:r w:rsidRPr="006D10C4">
        <w:rPr>
          <w:rFonts w:ascii="宋体" w:eastAsia="黑体" w:hAnsi="宋体" w:cs="宋体"/>
          <w:color w:val="000000"/>
          <w:kern w:val="0"/>
          <w:sz w:val="30"/>
          <w:szCs w:val="30"/>
        </w:rPr>
        <w:t xml:space="preserve">  </w:t>
      </w:r>
      <w:r w:rsidRPr="006D10C4">
        <w:rPr>
          <w:rFonts w:ascii="Times New Roman" w:eastAsia="黑体" w:hAnsi="黑体" w:cs="宋体" w:hint="eastAsia"/>
          <w:color w:val="000000"/>
          <w:kern w:val="0"/>
          <w:sz w:val="30"/>
          <w:szCs w:val="30"/>
        </w:rPr>
        <w:t>则</w:t>
      </w:r>
    </w:p>
    <w:p w14:paraId="18B435CB"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黑体" w:hAnsi="黑体" w:cs="宋体" w:hint="eastAsia"/>
          <w:color w:val="000000"/>
          <w:kern w:val="0"/>
          <w:sz w:val="30"/>
          <w:szCs w:val="30"/>
        </w:rPr>
        <w:t>第四十五条</w:t>
      </w:r>
      <w:r w:rsidRPr="006D10C4">
        <w:rPr>
          <w:rFonts w:ascii="宋体" w:eastAsia="仿宋_GB2312" w:hAnsi="宋体" w:cs="宋体"/>
          <w:color w:val="000000"/>
          <w:kern w:val="0"/>
          <w:sz w:val="30"/>
          <w:szCs w:val="30"/>
        </w:rPr>
        <w:t xml:space="preserve">  </w:t>
      </w:r>
      <w:r w:rsidRPr="006D10C4">
        <w:rPr>
          <w:rFonts w:ascii="Times New Roman" w:eastAsia="仿宋_GB2312" w:hAnsi="宋体" w:cs="宋体" w:hint="eastAsia"/>
          <w:color w:val="000000"/>
          <w:kern w:val="0"/>
          <w:sz w:val="30"/>
          <w:szCs w:val="30"/>
        </w:rPr>
        <w:t>本规定中下列用语的含义：</w:t>
      </w:r>
    </w:p>
    <w:p w14:paraId="54807D71"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仿宋_GB2312" w:hAnsi="宋体" w:cs="宋体" w:hint="eastAsia"/>
          <w:color w:val="000000"/>
          <w:kern w:val="0"/>
          <w:sz w:val="30"/>
          <w:szCs w:val="30"/>
        </w:rPr>
        <w:lastRenderedPageBreak/>
        <w:t>（一）</w:t>
      </w:r>
      <w:r w:rsidRPr="006D10C4">
        <w:rPr>
          <w:rFonts w:ascii="宋体" w:eastAsia="仿宋_GB2312" w:hAnsi="宋体" w:cs="宋体"/>
          <w:color w:val="000000"/>
          <w:kern w:val="0"/>
          <w:sz w:val="30"/>
          <w:szCs w:val="30"/>
        </w:rPr>
        <w:t>“</w:t>
      </w:r>
      <w:r w:rsidRPr="006D10C4">
        <w:rPr>
          <w:rFonts w:ascii="Times New Roman" w:eastAsia="仿宋_GB2312" w:hAnsi="宋体" w:cs="宋体" w:hint="eastAsia"/>
          <w:color w:val="000000"/>
          <w:kern w:val="0"/>
          <w:sz w:val="30"/>
          <w:szCs w:val="30"/>
        </w:rPr>
        <w:t>当事人</w:t>
      </w:r>
      <w:r w:rsidRPr="006D10C4">
        <w:rPr>
          <w:rFonts w:ascii="宋体" w:eastAsia="仿宋_GB2312" w:hAnsi="宋体" w:cs="宋体"/>
          <w:color w:val="000000"/>
          <w:kern w:val="0"/>
          <w:sz w:val="30"/>
          <w:szCs w:val="30"/>
        </w:rPr>
        <w:t>”</w:t>
      </w:r>
      <w:r w:rsidRPr="006D10C4">
        <w:rPr>
          <w:rFonts w:ascii="Times New Roman" w:eastAsia="仿宋_GB2312" w:hAnsi="宋体" w:cs="宋体" w:hint="eastAsia"/>
          <w:color w:val="000000"/>
          <w:kern w:val="0"/>
          <w:sz w:val="30"/>
          <w:szCs w:val="30"/>
        </w:rPr>
        <w:t>，是指与火灾发生、蔓延和损失有直接利害关系的单位和个人。</w:t>
      </w:r>
    </w:p>
    <w:p w14:paraId="605949F1"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仿宋_GB2312" w:hAnsi="宋体" w:cs="宋体" w:hint="eastAsia"/>
          <w:color w:val="000000"/>
          <w:kern w:val="0"/>
          <w:sz w:val="30"/>
          <w:szCs w:val="30"/>
        </w:rPr>
        <w:t>（二）</w:t>
      </w:r>
      <w:r w:rsidRPr="006D10C4">
        <w:rPr>
          <w:rFonts w:ascii="宋体" w:eastAsia="仿宋_GB2312" w:hAnsi="宋体" w:cs="宋体"/>
          <w:color w:val="000000"/>
          <w:kern w:val="0"/>
          <w:sz w:val="30"/>
          <w:szCs w:val="30"/>
        </w:rPr>
        <w:t>“</w:t>
      </w:r>
      <w:r w:rsidRPr="006D10C4">
        <w:rPr>
          <w:rFonts w:ascii="Times New Roman" w:eastAsia="仿宋_GB2312" w:hAnsi="宋体" w:cs="宋体" w:hint="eastAsia"/>
          <w:color w:val="000000"/>
          <w:kern w:val="0"/>
          <w:sz w:val="30"/>
          <w:szCs w:val="30"/>
        </w:rPr>
        <w:t>户</w:t>
      </w:r>
      <w:r w:rsidRPr="006D10C4">
        <w:rPr>
          <w:rFonts w:ascii="宋体" w:eastAsia="仿宋_GB2312" w:hAnsi="宋体" w:cs="宋体"/>
          <w:color w:val="000000"/>
          <w:kern w:val="0"/>
          <w:sz w:val="30"/>
          <w:szCs w:val="30"/>
        </w:rPr>
        <w:t>”</w:t>
      </w:r>
      <w:r w:rsidRPr="006D10C4">
        <w:rPr>
          <w:rFonts w:ascii="Times New Roman" w:eastAsia="仿宋_GB2312" w:hAnsi="宋体" w:cs="宋体" w:hint="eastAsia"/>
          <w:color w:val="000000"/>
          <w:kern w:val="0"/>
          <w:sz w:val="30"/>
          <w:szCs w:val="30"/>
        </w:rPr>
        <w:t>，</w:t>
      </w:r>
      <w:r w:rsidRPr="006D10C4">
        <w:rPr>
          <w:rFonts w:ascii="宋体" w:eastAsia="仿宋_GB2312" w:hAnsi="宋体" w:cs="宋体"/>
          <w:color w:val="000000"/>
          <w:kern w:val="0"/>
          <w:sz w:val="30"/>
          <w:szCs w:val="30"/>
        </w:rPr>
        <w:t xml:space="preserve"> </w:t>
      </w:r>
      <w:r w:rsidRPr="006D10C4">
        <w:rPr>
          <w:rFonts w:ascii="Times New Roman" w:eastAsia="仿宋_GB2312" w:hAnsi="宋体" w:cs="宋体" w:hint="eastAsia"/>
          <w:color w:val="000000"/>
          <w:kern w:val="0"/>
          <w:sz w:val="30"/>
          <w:szCs w:val="30"/>
        </w:rPr>
        <w:t>用于统计居民、村民住宅火灾，按照公安机关登记的家庭户统计。</w:t>
      </w:r>
    </w:p>
    <w:p w14:paraId="5C767FFC"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仿宋_GB2312" w:hAnsi="宋体" w:cs="宋体" w:hint="eastAsia"/>
          <w:color w:val="000000"/>
          <w:kern w:val="0"/>
          <w:sz w:val="30"/>
          <w:szCs w:val="30"/>
        </w:rPr>
        <w:t>（三）本规定中十五日以内（含本数）期限的规定是指工作日，不含法定节假日。</w:t>
      </w:r>
    </w:p>
    <w:p w14:paraId="4918D3CB"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仿宋_GB2312" w:hAnsi="宋体" w:cs="宋体" w:hint="eastAsia"/>
          <w:color w:val="000000"/>
          <w:kern w:val="0"/>
          <w:sz w:val="30"/>
          <w:szCs w:val="30"/>
        </w:rPr>
        <w:t>（四）本规定所称的</w:t>
      </w:r>
      <w:r w:rsidRPr="006D10C4">
        <w:rPr>
          <w:rFonts w:ascii="宋体" w:eastAsia="仿宋_GB2312" w:hAnsi="宋体" w:cs="宋体"/>
          <w:color w:val="000000"/>
          <w:kern w:val="0"/>
          <w:sz w:val="30"/>
          <w:szCs w:val="30"/>
        </w:rPr>
        <w:t>“</w:t>
      </w:r>
      <w:r w:rsidRPr="006D10C4">
        <w:rPr>
          <w:rFonts w:ascii="Times New Roman" w:eastAsia="仿宋_GB2312" w:hAnsi="宋体" w:cs="宋体" w:hint="eastAsia"/>
          <w:color w:val="000000"/>
          <w:kern w:val="0"/>
          <w:sz w:val="30"/>
          <w:szCs w:val="30"/>
        </w:rPr>
        <w:t>以上</w:t>
      </w:r>
      <w:r w:rsidRPr="006D10C4">
        <w:rPr>
          <w:rFonts w:ascii="宋体" w:eastAsia="仿宋_GB2312" w:hAnsi="宋体" w:cs="宋体"/>
          <w:color w:val="000000"/>
          <w:kern w:val="0"/>
          <w:sz w:val="30"/>
          <w:szCs w:val="30"/>
        </w:rPr>
        <w:t>”</w:t>
      </w:r>
      <w:r w:rsidRPr="006D10C4">
        <w:rPr>
          <w:rFonts w:ascii="Times New Roman" w:eastAsia="仿宋_GB2312" w:hAnsi="宋体" w:cs="宋体" w:hint="eastAsia"/>
          <w:color w:val="000000"/>
          <w:kern w:val="0"/>
          <w:sz w:val="30"/>
          <w:szCs w:val="30"/>
        </w:rPr>
        <w:t>含本数、本级，</w:t>
      </w:r>
      <w:r w:rsidRPr="006D10C4">
        <w:rPr>
          <w:rFonts w:ascii="宋体" w:eastAsia="仿宋_GB2312" w:hAnsi="宋体" w:cs="宋体"/>
          <w:color w:val="000000"/>
          <w:kern w:val="0"/>
          <w:sz w:val="30"/>
          <w:szCs w:val="30"/>
        </w:rPr>
        <w:t>“</w:t>
      </w:r>
      <w:r w:rsidRPr="006D10C4">
        <w:rPr>
          <w:rFonts w:ascii="Times New Roman" w:eastAsia="仿宋_GB2312" w:hAnsi="宋体" w:cs="宋体" w:hint="eastAsia"/>
          <w:color w:val="000000"/>
          <w:kern w:val="0"/>
          <w:sz w:val="30"/>
          <w:szCs w:val="30"/>
        </w:rPr>
        <w:t>以下</w:t>
      </w:r>
      <w:r w:rsidRPr="006D10C4">
        <w:rPr>
          <w:rFonts w:ascii="宋体" w:eastAsia="仿宋_GB2312" w:hAnsi="宋体" w:cs="宋体"/>
          <w:color w:val="000000"/>
          <w:kern w:val="0"/>
          <w:sz w:val="30"/>
          <w:szCs w:val="30"/>
        </w:rPr>
        <w:t>”</w:t>
      </w:r>
      <w:r w:rsidRPr="006D10C4">
        <w:rPr>
          <w:rFonts w:ascii="Times New Roman" w:eastAsia="仿宋_GB2312" w:hAnsi="宋体" w:cs="宋体" w:hint="eastAsia"/>
          <w:color w:val="000000"/>
          <w:kern w:val="0"/>
          <w:sz w:val="30"/>
          <w:szCs w:val="30"/>
        </w:rPr>
        <w:t>不含本数。</w:t>
      </w:r>
    </w:p>
    <w:p w14:paraId="5881E624"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黑体" w:hAnsi="黑体" w:cs="宋体" w:hint="eastAsia"/>
          <w:color w:val="000000"/>
          <w:kern w:val="0"/>
          <w:sz w:val="30"/>
          <w:szCs w:val="30"/>
        </w:rPr>
        <w:t>第四十六条</w:t>
      </w:r>
      <w:r w:rsidRPr="006D10C4">
        <w:rPr>
          <w:rFonts w:ascii="宋体" w:eastAsia="仿宋_GB2312" w:hAnsi="宋体" w:cs="宋体"/>
          <w:color w:val="000000"/>
          <w:kern w:val="0"/>
          <w:sz w:val="30"/>
          <w:szCs w:val="30"/>
        </w:rPr>
        <w:t xml:space="preserve">  </w:t>
      </w:r>
      <w:r w:rsidRPr="006D10C4">
        <w:rPr>
          <w:rFonts w:ascii="Times New Roman" w:eastAsia="仿宋_GB2312" w:hAnsi="宋体" w:cs="宋体" w:hint="eastAsia"/>
          <w:color w:val="000000"/>
          <w:kern w:val="0"/>
          <w:sz w:val="30"/>
          <w:szCs w:val="30"/>
        </w:rPr>
        <w:t>火灾事故调查中有关回避、证据、调查取证、鉴定等要求，本规定没有规定的，按照《公安机关办理行政案件程序规定》执行。</w:t>
      </w:r>
    </w:p>
    <w:p w14:paraId="0A66D34A"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黑体" w:hAnsi="黑体" w:cs="宋体" w:hint="eastAsia"/>
          <w:color w:val="000000"/>
          <w:kern w:val="0"/>
          <w:sz w:val="30"/>
          <w:szCs w:val="30"/>
        </w:rPr>
        <w:t>第四十七条</w:t>
      </w:r>
      <w:r w:rsidRPr="006D10C4">
        <w:rPr>
          <w:rFonts w:ascii="宋体" w:eastAsia="仿宋_GB2312" w:hAnsi="宋体" w:cs="宋体"/>
          <w:color w:val="000000"/>
          <w:kern w:val="0"/>
          <w:sz w:val="30"/>
          <w:szCs w:val="30"/>
        </w:rPr>
        <w:t xml:space="preserve">  </w:t>
      </w:r>
      <w:r w:rsidRPr="006D10C4">
        <w:rPr>
          <w:rFonts w:ascii="Times New Roman" w:eastAsia="仿宋_GB2312" w:hAnsi="宋体" w:cs="宋体" w:hint="eastAsia"/>
          <w:color w:val="000000"/>
          <w:kern w:val="0"/>
          <w:sz w:val="30"/>
          <w:szCs w:val="30"/>
        </w:rPr>
        <w:t>执行本规定所需要的法律文书式样，由公安部制定。</w:t>
      </w:r>
    </w:p>
    <w:p w14:paraId="25C47A0D" w14:textId="77777777" w:rsidR="006D10C4" w:rsidRPr="006D10C4" w:rsidRDefault="006D10C4" w:rsidP="006D10C4">
      <w:pPr>
        <w:widowControl/>
        <w:adjustRightInd w:val="0"/>
        <w:snapToGrid w:val="0"/>
        <w:spacing w:line="360" w:lineRule="auto"/>
        <w:ind w:rightChars="50" w:right="105" w:firstLineChars="200" w:firstLine="600"/>
        <w:jc w:val="left"/>
        <w:rPr>
          <w:rFonts w:ascii="宋体" w:eastAsia="宋体" w:hAnsi="宋体" w:cs="宋体"/>
          <w:kern w:val="0"/>
          <w:sz w:val="24"/>
          <w:szCs w:val="24"/>
        </w:rPr>
      </w:pPr>
      <w:r w:rsidRPr="006D10C4">
        <w:rPr>
          <w:rFonts w:ascii="Times New Roman" w:eastAsia="黑体" w:hAnsi="黑体" w:cs="宋体" w:hint="eastAsia"/>
          <w:color w:val="000000"/>
          <w:kern w:val="0"/>
          <w:sz w:val="30"/>
          <w:szCs w:val="30"/>
        </w:rPr>
        <w:t>第四十八条</w:t>
      </w:r>
      <w:r w:rsidRPr="006D10C4">
        <w:rPr>
          <w:rFonts w:ascii="宋体" w:eastAsia="宋体" w:hAnsi="宋体" w:cs="宋体"/>
          <w:b/>
          <w:bCs/>
          <w:color w:val="000000"/>
          <w:kern w:val="0"/>
          <w:sz w:val="30"/>
          <w:szCs w:val="30"/>
        </w:rPr>
        <w:t xml:space="preserve">  </w:t>
      </w:r>
      <w:r w:rsidRPr="006D10C4">
        <w:rPr>
          <w:rFonts w:ascii="Times New Roman" w:eastAsia="仿宋_GB2312" w:hAnsi="宋体" w:cs="宋体" w:hint="eastAsia"/>
          <w:color w:val="000000"/>
          <w:kern w:val="0"/>
          <w:sz w:val="30"/>
          <w:szCs w:val="30"/>
        </w:rPr>
        <w:t>本规定自</w:t>
      </w:r>
      <w:r w:rsidRPr="006D10C4">
        <w:rPr>
          <w:rFonts w:ascii="宋体" w:eastAsia="仿宋_GB2312" w:hAnsi="宋体" w:cs="宋体"/>
          <w:color w:val="000000"/>
          <w:kern w:val="0"/>
          <w:sz w:val="30"/>
          <w:szCs w:val="30"/>
        </w:rPr>
        <w:t>2009</w:t>
      </w:r>
      <w:r w:rsidRPr="006D10C4">
        <w:rPr>
          <w:rFonts w:ascii="Times New Roman" w:eastAsia="仿宋_GB2312" w:hAnsi="宋体" w:cs="宋体" w:hint="eastAsia"/>
          <w:color w:val="000000"/>
          <w:kern w:val="0"/>
          <w:sz w:val="30"/>
          <w:szCs w:val="30"/>
        </w:rPr>
        <w:t>年</w:t>
      </w:r>
      <w:r w:rsidRPr="006D10C4">
        <w:rPr>
          <w:rFonts w:ascii="宋体" w:eastAsia="仿宋_GB2312" w:hAnsi="宋体" w:cs="宋体"/>
          <w:color w:val="000000"/>
          <w:kern w:val="0"/>
          <w:sz w:val="30"/>
          <w:szCs w:val="30"/>
        </w:rPr>
        <w:t>5</w:t>
      </w:r>
      <w:r w:rsidRPr="006D10C4">
        <w:rPr>
          <w:rFonts w:ascii="Times New Roman" w:eastAsia="仿宋_GB2312" w:hAnsi="宋体" w:cs="宋体" w:hint="eastAsia"/>
          <w:color w:val="000000"/>
          <w:kern w:val="0"/>
          <w:sz w:val="30"/>
          <w:szCs w:val="30"/>
        </w:rPr>
        <w:t>月</w:t>
      </w:r>
      <w:r w:rsidRPr="006D10C4">
        <w:rPr>
          <w:rFonts w:ascii="宋体" w:eastAsia="仿宋_GB2312" w:hAnsi="宋体" w:cs="宋体"/>
          <w:color w:val="000000"/>
          <w:kern w:val="0"/>
          <w:sz w:val="30"/>
          <w:szCs w:val="30"/>
        </w:rPr>
        <w:t>1</w:t>
      </w:r>
      <w:r w:rsidRPr="006D10C4">
        <w:rPr>
          <w:rFonts w:ascii="Times New Roman" w:eastAsia="仿宋_GB2312" w:hAnsi="宋体" w:cs="宋体" w:hint="eastAsia"/>
          <w:color w:val="000000"/>
          <w:kern w:val="0"/>
          <w:sz w:val="30"/>
          <w:szCs w:val="30"/>
        </w:rPr>
        <w:t>日起施行。</w:t>
      </w:r>
      <w:r w:rsidRPr="006D10C4">
        <w:rPr>
          <w:rFonts w:ascii="宋体" w:eastAsia="仿宋_GB2312" w:hAnsi="宋体" w:cs="宋体"/>
          <w:color w:val="000000"/>
          <w:kern w:val="0"/>
          <w:sz w:val="30"/>
          <w:szCs w:val="30"/>
        </w:rPr>
        <w:t>1999</w:t>
      </w:r>
      <w:r w:rsidRPr="006D10C4">
        <w:rPr>
          <w:rFonts w:ascii="Times New Roman" w:eastAsia="仿宋_GB2312" w:hAnsi="宋体" w:cs="宋体" w:hint="eastAsia"/>
          <w:color w:val="000000"/>
          <w:kern w:val="0"/>
          <w:sz w:val="30"/>
          <w:szCs w:val="30"/>
        </w:rPr>
        <w:t>年</w:t>
      </w:r>
      <w:r w:rsidRPr="006D10C4">
        <w:rPr>
          <w:rFonts w:ascii="宋体" w:eastAsia="仿宋_GB2312" w:hAnsi="宋体" w:cs="宋体"/>
          <w:color w:val="000000"/>
          <w:kern w:val="0"/>
          <w:sz w:val="30"/>
          <w:szCs w:val="30"/>
        </w:rPr>
        <w:t>3</w:t>
      </w:r>
      <w:r w:rsidRPr="006D10C4">
        <w:rPr>
          <w:rFonts w:ascii="Times New Roman" w:eastAsia="仿宋_GB2312" w:hAnsi="宋体" w:cs="宋体" w:hint="eastAsia"/>
          <w:color w:val="000000"/>
          <w:kern w:val="0"/>
          <w:sz w:val="30"/>
          <w:szCs w:val="30"/>
        </w:rPr>
        <w:t>月</w:t>
      </w:r>
      <w:r w:rsidRPr="006D10C4">
        <w:rPr>
          <w:rFonts w:ascii="宋体" w:eastAsia="仿宋_GB2312" w:hAnsi="宋体" w:cs="宋体"/>
          <w:color w:val="000000"/>
          <w:kern w:val="0"/>
          <w:sz w:val="30"/>
          <w:szCs w:val="30"/>
        </w:rPr>
        <w:t>15</w:t>
      </w:r>
      <w:r w:rsidRPr="006D10C4">
        <w:rPr>
          <w:rFonts w:ascii="Times New Roman" w:eastAsia="仿宋_GB2312" w:hAnsi="宋体" w:cs="宋体" w:hint="eastAsia"/>
          <w:color w:val="000000"/>
          <w:kern w:val="0"/>
          <w:sz w:val="30"/>
          <w:szCs w:val="30"/>
        </w:rPr>
        <w:t>日发布施行的《火灾事故调查规定》（公安部令第</w:t>
      </w:r>
      <w:r w:rsidRPr="006D10C4">
        <w:rPr>
          <w:rFonts w:ascii="宋体" w:eastAsia="仿宋_GB2312" w:hAnsi="宋体" w:cs="宋体"/>
          <w:color w:val="000000"/>
          <w:kern w:val="0"/>
          <w:sz w:val="30"/>
          <w:szCs w:val="30"/>
        </w:rPr>
        <w:t>37</w:t>
      </w:r>
      <w:r w:rsidRPr="006D10C4">
        <w:rPr>
          <w:rFonts w:ascii="Times New Roman" w:eastAsia="仿宋_GB2312" w:hAnsi="宋体" w:cs="宋体" w:hint="eastAsia"/>
          <w:color w:val="000000"/>
          <w:kern w:val="0"/>
          <w:sz w:val="30"/>
          <w:szCs w:val="30"/>
        </w:rPr>
        <w:t>号）和</w:t>
      </w:r>
      <w:r w:rsidRPr="006D10C4">
        <w:rPr>
          <w:rFonts w:ascii="宋体" w:eastAsia="仿宋_GB2312" w:hAnsi="宋体" w:cs="宋体"/>
          <w:color w:val="000000"/>
          <w:kern w:val="0"/>
          <w:sz w:val="30"/>
          <w:szCs w:val="30"/>
        </w:rPr>
        <w:t>2008</w:t>
      </w:r>
      <w:r w:rsidRPr="006D10C4">
        <w:rPr>
          <w:rFonts w:ascii="Times New Roman" w:eastAsia="仿宋_GB2312" w:hAnsi="宋体" w:cs="宋体" w:hint="eastAsia"/>
          <w:color w:val="000000"/>
          <w:kern w:val="0"/>
          <w:sz w:val="30"/>
          <w:szCs w:val="30"/>
        </w:rPr>
        <w:t>年</w:t>
      </w:r>
      <w:r w:rsidRPr="006D10C4">
        <w:rPr>
          <w:rFonts w:ascii="宋体" w:eastAsia="仿宋_GB2312" w:hAnsi="宋体" w:cs="宋体"/>
          <w:color w:val="000000"/>
          <w:kern w:val="0"/>
          <w:sz w:val="30"/>
          <w:szCs w:val="30"/>
        </w:rPr>
        <w:t>3</w:t>
      </w:r>
      <w:r w:rsidRPr="006D10C4">
        <w:rPr>
          <w:rFonts w:ascii="Times New Roman" w:eastAsia="仿宋_GB2312" w:hAnsi="宋体" w:cs="宋体" w:hint="eastAsia"/>
          <w:color w:val="000000"/>
          <w:kern w:val="0"/>
          <w:sz w:val="30"/>
          <w:szCs w:val="30"/>
        </w:rPr>
        <w:t>月</w:t>
      </w:r>
      <w:r w:rsidRPr="006D10C4">
        <w:rPr>
          <w:rFonts w:ascii="宋体" w:eastAsia="仿宋_GB2312" w:hAnsi="宋体" w:cs="宋体"/>
          <w:color w:val="000000"/>
          <w:kern w:val="0"/>
          <w:sz w:val="30"/>
          <w:szCs w:val="30"/>
        </w:rPr>
        <w:t>18</w:t>
      </w:r>
      <w:r w:rsidRPr="006D10C4">
        <w:rPr>
          <w:rFonts w:ascii="Times New Roman" w:eastAsia="仿宋_GB2312" w:hAnsi="宋体" w:cs="宋体" w:hint="eastAsia"/>
          <w:color w:val="000000"/>
          <w:kern w:val="0"/>
          <w:sz w:val="30"/>
          <w:szCs w:val="30"/>
        </w:rPr>
        <w:t>日发布施行的《火灾事故调查规定修正案》（公安部令第</w:t>
      </w:r>
      <w:r w:rsidRPr="006D10C4">
        <w:rPr>
          <w:rFonts w:ascii="宋体" w:eastAsia="仿宋_GB2312" w:hAnsi="宋体" w:cs="宋体"/>
          <w:color w:val="000000"/>
          <w:kern w:val="0"/>
          <w:sz w:val="30"/>
          <w:szCs w:val="30"/>
        </w:rPr>
        <w:t>100</w:t>
      </w:r>
      <w:r w:rsidRPr="006D10C4">
        <w:rPr>
          <w:rFonts w:ascii="Times New Roman" w:eastAsia="仿宋_GB2312" w:hAnsi="宋体" w:cs="宋体" w:hint="eastAsia"/>
          <w:color w:val="000000"/>
          <w:kern w:val="0"/>
          <w:sz w:val="30"/>
          <w:szCs w:val="30"/>
        </w:rPr>
        <w:t>号）同时废止。</w:t>
      </w:r>
    </w:p>
    <w:p w14:paraId="7D8B1917" w14:textId="77777777" w:rsidR="006D10C4" w:rsidRPr="006D10C4" w:rsidRDefault="006D10C4" w:rsidP="006D10C4">
      <w:pPr>
        <w:widowControl/>
        <w:adjustRightInd w:val="0"/>
        <w:snapToGrid w:val="0"/>
        <w:spacing w:line="360" w:lineRule="auto"/>
        <w:jc w:val="left"/>
        <w:rPr>
          <w:rFonts w:ascii="宋体" w:eastAsia="宋体" w:hAnsi="宋体" w:cs="宋体"/>
          <w:kern w:val="0"/>
          <w:sz w:val="24"/>
          <w:szCs w:val="24"/>
        </w:rPr>
      </w:pPr>
      <w:r w:rsidRPr="006D10C4">
        <w:rPr>
          <w:rFonts w:ascii="宋体" w:eastAsia="宋体" w:hAnsi="宋体" w:cs="宋体"/>
          <w:kern w:val="0"/>
          <w:sz w:val="24"/>
          <w:szCs w:val="24"/>
        </w:rPr>
        <w:t> </w:t>
      </w:r>
    </w:p>
    <w:p w14:paraId="385E7040" w14:textId="77777777" w:rsidR="003D529A" w:rsidRPr="006D10C4" w:rsidRDefault="00B94B00"/>
    <w:sectPr w:rsidR="003D529A" w:rsidRPr="006D10C4">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DA72D1" w14:textId="77777777" w:rsidR="00B94B00" w:rsidRDefault="00B94B00" w:rsidP="005E1DCD">
      <w:r>
        <w:separator/>
      </w:r>
    </w:p>
  </w:endnote>
  <w:endnote w:type="continuationSeparator" w:id="0">
    <w:p w14:paraId="7CD7EB47" w14:textId="77777777" w:rsidR="00B94B00" w:rsidRDefault="00B94B00" w:rsidP="005E1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21067" w14:textId="77777777" w:rsidR="005E1DCD" w:rsidRDefault="005E1DC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8098699"/>
      <w:docPartObj>
        <w:docPartGallery w:val="Page Numbers (Bottom of Page)"/>
        <w:docPartUnique/>
      </w:docPartObj>
    </w:sdtPr>
    <w:sdtContent>
      <w:p w14:paraId="1CC7A5DE" w14:textId="658269AB" w:rsidR="005E1DCD" w:rsidRDefault="005E1DCD">
        <w:pPr>
          <w:pStyle w:val="a5"/>
          <w:jc w:val="center"/>
        </w:pPr>
        <w:r>
          <w:fldChar w:fldCharType="begin"/>
        </w:r>
        <w:r>
          <w:instrText>PAGE   \* MERGEFORMAT</w:instrText>
        </w:r>
        <w:r>
          <w:fldChar w:fldCharType="separate"/>
        </w:r>
        <w:r>
          <w:rPr>
            <w:lang w:val="zh-CN"/>
          </w:rPr>
          <w:t>2</w:t>
        </w:r>
        <w:r>
          <w:fldChar w:fldCharType="end"/>
        </w:r>
      </w:p>
    </w:sdtContent>
  </w:sdt>
  <w:p w14:paraId="07F63A9E" w14:textId="77777777" w:rsidR="005E1DCD" w:rsidRDefault="005E1DC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03781" w14:textId="77777777" w:rsidR="005E1DCD" w:rsidRDefault="005E1DC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EBEF2B" w14:textId="77777777" w:rsidR="00B94B00" w:rsidRDefault="00B94B00" w:rsidP="005E1DCD">
      <w:r>
        <w:separator/>
      </w:r>
    </w:p>
  </w:footnote>
  <w:footnote w:type="continuationSeparator" w:id="0">
    <w:p w14:paraId="4B59B00D" w14:textId="77777777" w:rsidR="00B94B00" w:rsidRDefault="00B94B00" w:rsidP="005E1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0FA7F" w14:textId="77777777" w:rsidR="005E1DCD" w:rsidRDefault="005E1DC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8CAAB" w14:textId="77777777" w:rsidR="005E1DCD" w:rsidRDefault="005E1DC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22309" w14:textId="77777777" w:rsidR="005E1DCD" w:rsidRDefault="005E1DC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DC7"/>
    <w:rsid w:val="00044DC7"/>
    <w:rsid w:val="005E1DCD"/>
    <w:rsid w:val="006249EA"/>
    <w:rsid w:val="006D10C4"/>
    <w:rsid w:val="00A216F1"/>
    <w:rsid w:val="00B94B00"/>
    <w:rsid w:val="00DA7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F96188-183E-4BE8-A7C5-44E384F1F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1DC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E1DCD"/>
    <w:rPr>
      <w:sz w:val="18"/>
      <w:szCs w:val="18"/>
    </w:rPr>
  </w:style>
  <w:style w:type="paragraph" w:styleId="a5">
    <w:name w:val="footer"/>
    <w:basedOn w:val="a"/>
    <w:link w:val="a6"/>
    <w:uiPriority w:val="99"/>
    <w:unhideWhenUsed/>
    <w:rsid w:val="005E1DCD"/>
    <w:pPr>
      <w:tabs>
        <w:tab w:val="center" w:pos="4153"/>
        <w:tab w:val="right" w:pos="8306"/>
      </w:tabs>
      <w:snapToGrid w:val="0"/>
      <w:jc w:val="left"/>
    </w:pPr>
    <w:rPr>
      <w:sz w:val="18"/>
      <w:szCs w:val="18"/>
    </w:rPr>
  </w:style>
  <w:style w:type="character" w:customStyle="1" w:styleId="a6">
    <w:name w:val="页脚 字符"/>
    <w:basedOn w:val="a0"/>
    <w:link w:val="a5"/>
    <w:uiPriority w:val="99"/>
    <w:rsid w:val="005E1DC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070699">
      <w:bodyDiv w:val="1"/>
      <w:marLeft w:val="0"/>
      <w:marRight w:val="0"/>
      <w:marTop w:val="0"/>
      <w:marBottom w:val="0"/>
      <w:divBdr>
        <w:top w:val="none" w:sz="0" w:space="0" w:color="auto"/>
        <w:left w:val="none" w:sz="0" w:space="0" w:color="auto"/>
        <w:bottom w:val="none" w:sz="0" w:space="0" w:color="auto"/>
        <w:right w:val="none" w:sz="0" w:space="0" w:color="auto"/>
      </w:divBdr>
      <w:divsChild>
        <w:div w:id="1510868469">
          <w:marLeft w:val="0"/>
          <w:marRight w:val="0"/>
          <w:marTop w:val="0"/>
          <w:marBottom w:val="0"/>
          <w:divBdr>
            <w:top w:val="none" w:sz="0" w:space="0" w:color="auto"/>
            <w:left w:val="none" w:sz="0" w:space="0" w:color="auto"/>
            <w:bottom w:val="none" w:sz="0" w:space="0" w:color="auto"/>
            <w:right w:val="none" w:sz="0" w:space="0" w:color="auto"/>
          </w:divBdr>
          <w:divsChild>
            <w:div w:id="2136478874">
              <w:marLeft w:val="0"/>
              <w:marRight w:val="0"/>
              <w:marTop w:val="0"/>
              <w:marBottom w:val="0"/>
              <w:divBdr>
                <w:top w:val="none" w:sz="0" w:space="0" w:color="auto"/>
                <w:left w:val="none" w:sz="0" w:space="0" w:color="auto"/>
                <w:bottom w:val="none" w:sz="0" w:space="0" w:color="auto"/>
                <w:right w:val="none" w:sz="0" w:space="0" w:color="auto"/>
              </w:divBdr>
              <w:divsChild>
                <w:div w:id="123130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1004</Words>
  <Characters>5727</Characters>
  <Application>Microsoft Office Word</Application>
  <DocSecurity>0</DocSecurity>
  <Lines>47</Lines>
  <Paragraphs>13</Paragraphs>
  <ScaleCrop>false</ScaleCrop>
  <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yangrunsheng</dc:creator>
  <cp:keywords/>
  <dc:description/>
  <cp:lastModifiedBy>yangrunsheng</cp:lastModifiedBy>
  <cp:revision>3</cp:revision>
  <dcterms:created xsi:type="dcterms:W3CDTF">2020-04-15T02:47:00Z</dcterms:created>
  <dcterms:modified xsi:type="dcterms:W3CDTF">2020-05-22T02:43:00Z</dcterms:modified>
</cp:coreProperties>
</file>